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80" w:rsidRPr="00DB475C" w:rsidRDefault="00F627DB" w:rsidP="00631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8F2641" w:rsidRPr="00BA16C1" w:rsidRDefault="008F2641" w:rsidP="00BA16C1">
      <w:pPr>
        <w:pStyle w:val="11"/>
        <w:jc w:val="center"/>
        <w:rPr>
          <w:rFonts w:asciiTheme="majorBidi" w:hAnsiTheme="majorBidi" w:cstheme="majorBidi"/>
          <w:b/>
          <w:bCs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sz w:val="22"/>
          <w:szCs w:val="22"/>
          <w:lang w:val="ru-RU"/>
        </w:rPr>
        <w:t>ПОЯСНИТЕЛЬНАЯ ЗАПИСКА</w:t>
      </w:r>
    </w:p>
    <w:p w:rsidR="006641D8" w:rsidRPr="006311E3" w:rsidRDefault="008F2641" w:rsidP="00BA16C1">
      <w:pPr>
        <w:pStyle w:val="11"/>
        <w:ind w:firstLine="709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Рабочая программа по русскому языку</w:t>
      </w:r>
      <w:r w:rsidR="00DE48D4" w:rsidRPr="006311E3">
        <w:rPr>
          <w:rFonts w:asciiTheme="majorBidi" w:hAnsiTheme="majorBidi" w:cstheme="majorBidi"/>
          <w:sz w:val="22"/>
          <w:szCs w:val="22"/>
          <w:lang w:val="ru-RU"/>
        </w:rPr>
        <w:t xml:space="preserve"> 1 </w:t>
      </w:r>
      <w:proofErr w:type="gramStart"/>
      <w:r w:rsidR="00DE48D4" w:rsidRPr="006311E3">
        <w:rPr>
          <w:rFonts w:asciiTheme="majorBidi" w:hAnsiTheme="majorBidi" w:cstheme="majorBidi"/>
          <w:sz w:val="22"/>
          <w:szCs w:val="22"/>
          <w:lang w:val="ru-RU"/>
        </w:rPr>
        <w:t>класса  разработана</w:t>
      </w:r>
      <w:proofErr w:type="gramEnd"/>
      <w:r w:rsidR="00DE48D4" w:rsidRPr="006311E3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программы, </w:t>
      </w:r>
      <w:r w:rsidR="00DE48D4"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В. П. </w:t>
      </w:r>
      <w:proofErr w:type="spellStart"/>
      <w:r w:rsidR="00DE48D4"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Канакиной</w:t>
      </w:r>
      <w:proofErr w:type="spellEnd"/>
      <w:r w:rsidR="00DE48D4"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, В. Г. Горецкого.</w:t>
      </w:r>
    </w:p>
    <w:p w:rsidR="00DE48D4" w:rsidRPr="006311E3" w:rsidRDefault="006641D8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9010A" w:rsidRPr="00BA16C1" w:rsidRDefault="00F9010A" w:rsidP="00BA16C1">
      <w:pPr>
        <w:pStyle w:val="11"/>
        <w:jc w:val="center"/>
        <w:rPr>
          <w:rFonts w:asciiTheme="majorBidi" w:hAnsiTheme="majorBidi" w:cstheme="majorBidi"/>
          <w:b/>
          <w:bCs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sz w:val="22"/>
          <w:szCs w:val="22"/>
          <w:lang w:val="ru-RU"/>
        </w:rPr>
        <w:t>Общая характеристика учебного предмета</w:t>
      </w:r>
    </w:p>
    <w:p w:rsidR="00F9010A" w:rsidRPr="006311E3" w:rsidRDefault="00F9010A" w:rsidP="00BA16C1">
      <w:pPr>
        <w:pStyle w:val="11"/>
        <w:ind w:firstLine="85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Ведущее место «Русский язык» в системе общего образования обусловлено тем, что русский язык является государственным языком РФ. В процессе изучения русского языка у учащихся начальной школы формируются позитивное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  <w:r w:rsidR="00BA16C1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Предмет «Русский язык» входит в образовательную область «Филология».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sz w:val="22"/>
          <w:szCs w:val="22"/>
          <w:lang w:val="ru-RU"/>
        </w:rPr>
        <w:t>Специфика предмета «Русский язык»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состоит в том, что образование младших школьников в области родного языка является определяющим в процессе личностного, духовно-нравственного, эмоционального, интеллектуального развития ребенка, формирования его индивидуальности, становления всех форм общения – говорения, письма, слушания, чтения, познания окружающего мира и самого себя.</w:t>
      </w:r>
    </w:p>
    <w:p w:rsidR="00F9010A" w:rsidRPr="00BA16C1" w:rsidRDefault="00F9010A" w:rsidP="00BA16C1">
      <w:pPr>
        <w:pStyle w:val="11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</w:pPr>
      <w:proofErr w:type="gramStart"/>
      <w:r w:rsidRPr="00BA16C1"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  <w:t>Место  предмета</w:t>
      </w:r>
      <w:proofErr w:type="gramEnd"/>
      <w:r w:rsidRPr="00BA16C1"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  <w:t xml:space="preserve"> в учебном плане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Согласно базисному (образовательному) плану образовательных учреждений РФ на изучение русского языка в 1 классе начальной школы выделяется 165 часов (5 час в неделю, 33 учебные недели)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Обучение грамоте(письмо</w:t>
      </w:r>
      <w:r w:rsidR="00DE48D4" w:rsidRPr="006311E3">
        <w:rPr>
          <w:rFonts w:asciiTheme="majorBidi" w:hAnsiTheme="majorBidi" w:cstheme="majorBidi"/>
          <w:sz w:val="22"/>
          <w:szCs w:val="22"/>
          <w:lang w:val="ru-RU"/>
        </w:rPr>
        <w:t>) - 117ч.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Русский язык – 48ч.</w:t>
      </w:r>
    </w:p>
    <w:p w:rsidR="00F9010A" w:rsidRPr="006311E3" w:rsidRDefault="00F9010A" w:rsidP="00BA16C1">
      <w:pPr>
        <w:pStyle w:val="11"/>
        <w:ind w:firstLine="85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Принципы отбора учебного материала: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учет возрастных особенностей;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органическое сочетание обучения и воспитания;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усвоение знаний и развитие познавательных способностей детей;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практическая направленность преподавания.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Используемые технологии, методы и формы работы: личностно-ориентированное обучение и игровая технология.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Методы обучения: объяснительно-иллюстративный, словесный, практический, наглядный.</w:t>
      </w:r>
    </w:p>
    <w:p w:rsidR="00F9010A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Формы обучения: парная, индивидуально – групповая, индивидуальная, групповая.</w:t>
      </w:r>
    </w:p>
    <w:p w:rsidR="00DE48D4" w:rsidRPr="006311E3" w:rsidRDefault="00F9010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Межпредметные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связи: литературное </w:t>
      </w:r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чтение, </w:t>
      </w:r>
      <w:r w:rsidR="00DE48D4"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письмо</w:t>
      </w:r>
      <w:proofErr w:type="gramEnd"/>
      <w:r w:rsidR="00DE48D4"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окружающий </w:t>
      </w:r>
      <w:proofErr w:type="spellStart"/>
      <w:r w:rsidR="00DE48D4" w:rsidRPr="006311E3">
        <w:rPr>
          <w:rFonts w:asciiTheme="majorBidi" w:hAnsiTheme="majorBidi" w:cstheme="majorBidi"/>
          <w:sz w:val="22"/>
          <w:szCs w:val="22"/>
          <w:lang w:val="ru-RU"/>
        </w:rPr>
        <w:t>мир,технология</w:t>
      </w:r>
      <w:proofErr w:type="spellEnd"/>
      <w:r w:rsidR="00DE48D4" w:rsidRPr="006311E3">
        <w:rPr>
          <w:rFonts w:asciiTheme="majorBidi" w:hAnsiTheme="majorBidi" w:cstheme="majorBidi"/>
          <w:sz w:val="22"/>
          <w:szCs w:val="22"/>
          <w:lang w:val="ru-RU"/>
        </w:rPr>
        <w:t>, музыка</w:t>
      </w:r>
    </w:p>
    <w:p w:rsidR="00DE48D4" w:rsidRPr="00BA16C1" w:rsidRDefault="00DE48D4" w:rsidP="00BA16C1">
      <w:pPr>
        <w:pStyle w:val="11"/>
        <w:jc w:val="center"/>
        <w:rPr>
          <w:rFonts w:asciiTheme="majorBidi" w:hAnsiTheme="majorBidi" w:cstheme="majorBidi"/>
          <w:b/>
          <w:bCs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sz w:val="22"/>
          <w:szCs w:val="22"/>
          <w:lang w:val="ru-RU"/>
        </w:rPr>
        <w:t>Описание ценн</w:t>
      </w:r>
      <w:r w:rsidR="00BA16C1" w:rsidRPr="00BA16C1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остных ориентиров в содержании </w:t>
      </w:r>
      <w:r w:rsidRPr="00BA16C1">
        <w:rPr>
          <w:rFonts w:asciiTheme="majorBidi" w:hAnsiTheme="majorBidi" w:cstheme="majorBidi"/>
          <w:b/>
          <w:bCs/>
          <w:sz w:val="22"/>
          <w:szCs w:val="22"/>
          <w:lang w:val="ru-RU"/>
        </w:rPr>
        <w:t>учебного предмета</w:t>
      </w:r>
    </w:p>
    <w:p w:rsidR="00DE48D4" w:rsidRPr="006311E3" w:rsidRDefault="00DE48D4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Основная идея программы «Русского языка» в начальной школе -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открыть младшим школьникам язык как предмет изучения, вызвать интерес и стремление к постижению его удивительного словарного и интонационного богатства, показать возможность слова передавать тончайшие оттенки мысли и чувства. Воспитать у младших школьников чувство сопри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softHyphen/>
        <w:t>частности к сохранению чистоты, выразительности, уникаль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softHyphen/>
        <w:t>ности родного слова, пробудить интерес и стремление к его изучению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  <w:lastRenderedPageBreak/>
        <w:t xml:space="preserve">Цель изучения курса «Русский язык» для обучаемых 1 класса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– открыть первоклассникам русский язык как предмет изучения. И от того, насколько психологически и методически продуманно будут сделаны первые шаги учителя и учащихся в этом направлении, в значительной мере зависит формирование у детей отношения к русскому языку и процессу его изучения, успешность в усвоении грамматики и орфографии родного языка, общее, собственно лингвистическое и речевое развитие каждого ребенка.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Открытие языка как предмета изучения обозначает постепенный «перевод», а точнее, дополнение интуитивного владения словом, характерного для детей, осмысленным отношением к нему. Ребенку постепенно открывается понимание того, как живет слово: образуется, изменяется, сочетается с другими словами, в чем смысл и назначение интонации, когда и почему возникает расхождение произношения и написания и т. д.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Интуитивное владение словом и осознание детьми основополагающих факторов родного языка, дополняя друг друга, являются одними из ведущих условий не только речевого развития, обогащения мотивов и содержания языковой практики ребенка, но и духовно-эмоционального и интеллектуального развития растущего человека.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Слово как самостоятельное явление впервые приобретает для детского сознания свою материальность при обучении чтению и письму в букварный период. Но только на уроках русского языка ставятся и целенаправленно решаются учебные задачи, основа и цель которых – анализ и осознание первоклассниками таких ведущих единиц языка, как предложение, слово, звуки и буквы, закрепление в сознании детей звукового и буквенного образа слова.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Практически ученики уже работали с предложением, словом, звукобуквенным и слоговым его анализом в букварный период.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При введении русского языка как учебного предмета речь идет не только о систематизации знаний учащихся, полученных ими в букварный период, но и о принципиально новых целях, формах и содержании работы.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Так, если в области фонетики и графики в букварный период задача по преимуществу состояла в том, чтобы, развивая фонематический слух детей, научить их читать, то есть переводить </w:t>
      </w:r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>слово</w:t>
      </w:r>
      <w:proofErr w:type="gram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написанное в слово звучащее, то на уроках русского языка задача (опять-таки по преимуществу) принципиально другая. Она состоит в том, чтобы научить детей переводить </w:t>
      </w:r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>слово</w:t>
      </w:r>
      <w:proofErr w:type="gram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звучащее в слово написанное. Меняются приоритеты, направленность анализа и обобщений, способы организации языкового материала (работа со звучащим словом становится главной). В результате этого значительно преобразуются содержание, уровень знаний и аналитических умений первоклассников в области фонетики и графики русского языка.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Работа со словом на уроках русского языка, кроме анализа его лексического содержания и употребления в речи, имеет целью: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показать детям отношение двух реальностей: окружающего мира (предметов, их действий и признаков) и слова, способного отразить этот мир во всем его многообразии;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представить учащимся слово как предмет изучения, пробудить интерес детей к анализу различных его сторон и узнаванию закономерностей, по которым оно живет.</w:t>
      </w:r>
    </w:p>
    <w:p w:rsidR="008F2641" w:rsidRPr="006311E3" w:rsidRDefault="00BA16C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>
        <w:rPr>
          <w:rFonts w:asciiTheme="majorBidi" w:hAnsiTheme="majorBidi" w:cstheme="majorBidi"/>
          <w:sz w:val="22"/>
          <w:szCs w:val="22"/>
          <w:lang w:val="ru-RU"/>
        </w:rPr>
        <w:t xml:space="preserve">             </w:t>
      </w:r>
      <w:r w:rsidR="008F2641" w:rsidRPr="006311E3">
        <w:rPr>
          <w:rFonts w:asciiTheme="majorBidi" w:hAnsiTheme="majorBidi" w:cstheme="majorBidi"/>
          <w:sz w:val="22"/>
          <w:szCs w:val="22"/>
          <w:lang w:val="ru-RU"/>
        </w:rPr>
        <w:t>Одна из задач работы над словом в 1 классе – подготовить учащихся к изучению в последующих классах начальной школы различных лексико-грамматических категорий слов русского языка (частей речи).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Особое место на уроках русского языка в 1 классе занимает знакомство с основными признаками предложения. В процессе анализа составленных или готовых текстов важно подвести первоклассников к пониманию того, что: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предложение высказывается с определенной целью – сообщение, побуждение к действию, постановка вопроса – и может произноситься с различной интонацией;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в устной речи именно интонация придает законченность мысли, высказанной в предложении;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в письменной речи интонация передается специальными знаками, которые называются знаками препинания.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Программа ориентирована: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на формирование у младших школьников представления о русском языке как целостной системе;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на освоение детьми первоначальных знаний о звукобуквенном и словарном составе родного языка, о его лексико-грамматическом и синтаксическом строе;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lastRenderedPageBreak/>
        <w:t>– на знакомство с нормами литературного произношения, с основными принципами и правилами правописания, с особенностями двух форм речи – устной и письменной;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осознание (различение) детьми двух реальностей – окружающего мира и слова, называющего (отражающего) этот мир во всем его многообразии;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поддержание и развитие чувства языка, свойственного детям;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овладение ведущими методами лингвистического анализа – действиями изменения и сравнения; развитие фонематического слуха.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Умение планировать учебную работу рассматривается как общий способ учебной деятельности: осознание ребенком цели предстоящей работы, необходимых для ее выполнения познавательных действий и выбор соответствующих учебных средств, установление последовательности учебной работы и распределение ее во времени.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Самооценка и самоконтроль, тесно связанные с умением самостоятельно планировать учебную работу, формируются как готовность и способность ученика соотнести содержание задания с теми знаниями, которыми он располагает, решить для себя, возможно ли восстановить (по памяти, учебнику, тетради и т. д.) и нужно ли дополнить эти знания для успешного выполнения задания.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>Курс</w:t>
      </w:r>
      <w:r w:rsidR="00200AEF" w:rsidRPr="006311E3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включает</w:t>
      </w:r>
      <w:proofErr w:type="gram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систему понятий, относящихся: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– к </w:t>
      </w:r>
      <w:r w:rsidRPr="006311E3">
        <w:rPr>
          <w:rFonts w:asciiTheme="majorBidi" w:hAnsiTheme="majorBidi" w:cstheme="majorBidi"/>
          <w:iCs/>
          <w:sz w:val="22"/>
          <w:szCs w:val="22"/>
          <w:lang w:val="ru-RU"/>
        </w:rPr>
        <w:t>фонетике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(звуки речи, их фонетическая характеристика, сильная и слабая позиция звуков в слове; звуковой, </w:t>
      </w: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звукослоговой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анализ слова);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</w:t>
      </w:r>
      <w:r w:rsidRPr="006311E3">
        <w:rPr>
          <w:rFonts w:asciiTheme="majorBidi" w:hAnsiTheme="majorBidi" w:cstheme="majorBidi"/>
          <w:iCs/>
          <w:sz w:val="22"/>
          <w:szCs w:val="22"/>
          <w:lang w:val="ru-RU"/>
        </w:rPr>
        <w:t xml:space="preserve"> графике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(состав русского алфавита, соотношение между звуками речи и буквами, их обозначающими);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– </w:t>
      </w:r>
      <w:r w:rsidRPr="006311E3">
        <w:rPr>
          <w:rFonts w:asciiTheme="majorBidi" w:hAnsiTheme="majorBidi" w:cstheme="majorBidi"/>
          <w:iCs/>
          <w:sz w:val="22"/>
          <w:szCs w:val="22"/>
          <w:lang w:val="ru-RU"/>
        </w:rPr>
        <w:t>слову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(морфемный состав слова; лексическое богатство языка, прямое и переносное значение слова, синонимы и антонимы, многозначность слова; части речи, их лексико-грамматические признаки);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– </w:t>
      </w:r>
      <w:r w:rsidRPr="006311E3">
        <w:rPr>
          <w:rFonts w:asciiTheme="majorBidi" w:hAnsiTheme="majorBidi" w:cstheme="majorBidi"/>
          <w:iCs/>
          <w:sz w:val="22"/>
          <w:szCs w:val="22"/>
          <w:lang w:val="ru-RU"/>
        </w:rPr>
        <w:t>предложению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(смысловая и интонационная законченность, связь слов в предложении; словосочетание как распространенное слово; виды предложений по цели высказывания и эмоциональной окраске, интонации; распространенные и нераспространенные предложения; предложения простые и сложные; предложение и текст).</w:t>
      </w:r>
    </w:p>
    <w:p w:rsidR="008F2641" w:rsidRPr="006311E3" w:rsidRDefault="008F2641" w:rsidP="00BA16C1">
      <w:pPr>
        <w:pStyle w:val="11"/>
        <w:ind w:firstLine="709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Основной языковой единицей курса является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предложение.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В связи с предложением изучаются другие единицы языка.</w:t>
      </w:r>
    </w:p>
    <w:p w:rsidR="00D75819" w:rsidRPr="00BA16C1" w:rsidRDefault="00D75819" w:rsidP="00BA16C1">
      <w:pPr>
        <w:pStyle w:val="11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iCs/>
          <w:color w:val="000000"/>
          <w:sz w:val="22"/>
          <w:szCs w:val="22"/>
          <w:lang w:val="ru-RU"/>
        </w:rPr>
        <w:t>Личностные результаты</w:t>
      </w:r>
    </w:p>
    <w:p w:rsidR="00D75819" w:rsidRPr="00BA16C1" w:rsidRDefault="00D75819" w:rsidP="00BA16C1">
      <w:pPr>
        <w:pStyle w:val="11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для формирования следующих</w:t>
      </w: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</w:rPr>
        <w:t> </w:t>
      </w: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личностных УУД: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внутренней позиции школьника на уровне положительного отношения к школе;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пол</w:t>
      </w:r>
      <w:bookmarkStart w:id="0" w:name="_GoBack"/>
      <w:bookmarkEnd w:id="0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ожительного отношения к урокам русского языка;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интереса к языковой и речевой деятельности;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представления о многообразии окружающего мира, некоторых духовных традициях русского народа;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D75819" w:rsidRPr="00BA16C1" w:rsidRDefault="00D75819" w:rsidP="00BA16C1">
      <w:pPr>
        <w:pStyle w:val="11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proofErr w:type="spellStart"/>
      <w:r w:rsidRPr="00BA16C1">
        <w:rPr>
          <w:rFonts w:asciiTheme="majorBidi" w:hAnsiTheme="majorBidi" w:cstheme="majorBidi"/>
          <w:b/>
          <w:bCs/>
          <w:iCs/>
          <w:color w:val="000000"/>
          <w:sz w:val="22"/>
          <w:szCs w:val="22"/>
          <w:lang w:val="ru-RU"/>
        </w:rPr>
        <w:t>Метапредметные</w:t>
      </w:r>
      <w:proofErr w:type="spellEnd"/>
      <w:r w:rsidRPr="00BA16C1">
        <w:rPr>
          <w:rFonts w:asciiTheme="majorBidi" w:hAnsiTheme="majorBidi" w:cstheme="majorBidi"/>
          <w:b/>
          <w:bCs/>
          <w:iCs/>
          <w:color w:val="000000"/>
          <w:sz w:val="22"/>
          <w:szCs w:val="22"/>
          <w:lang w:val="ru-RU"/>
        </w:rPr>
        <w:t xml:space="preserve"> результаты</w:t>
      </w:r>
    </w:p>
    <w:p w:rsidR="00D75819" w:rsidRPr="00BA16C1" w:rsidRDefault="00D75819" w:rsidP="00BA16C1">
      <w:pPr>
        <w:pStyle w:val="11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для формирования следующих</w:t>
      </w:r>
      <w:r w:rsidR="00BA16C1"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 </w:t>
      </w: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регулятивных УУД: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lastRenderedPageBreak/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высказывать своё предположение относительно способов решения учебной задачи;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D75819" w:rsidRPr="00BA16C1" w:rsidRDefault="00D75819" w:rsidP="00BA16C1">
      <w:pPr>
        <w:pStyle w:val="11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для формирования следующих</w:t>
      </w: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</w:rPr>
        <w:t> </w:t>
      </w: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познавательных </w:t>
      </w:r>
      <w:proofErr w:type="gramStart"/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УУД</w:t>
      </w: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</w:rPr>
        <w:t> </w:t>
      </w: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:</w:t>
      </w:r>
      <w:proofErr w:type="gramEnd"/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целенаправленно слушать учителя (одноклассников), решая познавательную задачу;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осуществлять под руководством учителя поиск нужной информации в учебнике и учебных пособиях;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понимать заданный вопрос, в соответствии с ним строить ответ в устной форме;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составлять устно монологическое высказывание по предложенной теме (рисунку);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делать выводы в результате совместной работы класса и учителя;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осуществлять аналогии между изучаемым предметом и собственным опытом (под руководством учителя).</w:t>
      </w:r>
    </w:p>
    <w:p w:rsidR="00D75819" w:rsidRPr="00BA16C1" w:rsidRDefault="00D75819" w:rsidP="00BA16C1">
      <w:pPr>
        <w:pStyle w:val="11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для формирования следующих</w:t>
      </w: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</w:rPr>
        <w:t> </w:t>
      </w: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 xml:space="preserve">коммуникативных </w:t>
      </w:r>
      <w:proofErr w:type="gramStart"/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УУД::</w:t>
      </w:r>
      <w:proofErr w:type="gramEnd"/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слушать собеседника и понимать речь других;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оформлять свои мысли в устной и письменной форме (на уровне предложения или небольшого текста);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принимать участие в диалоге;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задавать вопросы, отвечать на вопросы других;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принимать участие в работе парами и группами;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договариваться о распределении функций и ролей в совместной деятельности;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признавать существование различных точек зрения; высказывать собственное мнение;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оценивать собственное поведение и поведение окружающих, использовать в общении правила вежливости.</w:t>
      </w:r>
    </w:p>
    <w:p w:rsidR="00D75819" w:rsidRPr="00BA16C1" w:rsidRDefault="00D75819" w:rsidP="00BA16C1">
      <w:pPr>
        <w:pStyle w:val="11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ОБЩИЕ ПРЕДМЕТНЫЕ РЕЗУЛЬТАТЫ ОСВОЕНИЯ ПРОГРАММЫ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представление о русском языке как государственном языке нашей страны Российской Федерации;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представление о значимости языка и речи в жизни людей;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практические умения работать с языковыми единицами;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представление о правилах речевого этикета;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адаптация к языковой и речевой деятельности.</w:t>
      </w:r>
    </w:p>
    <w:p w:rsidR="00D75819" w:rsidRPr="00BA16C1" w:rsidRDefault="00D75819" w:rsidP="00BA16C1">
      <w:pPr>
        <w:pStyle w:val="11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lastRenderedPageBreak/>
        <w:t>ПРЕДМЕТНЫЕ РЕЗУЛЬТАТЫ ОСВОЕНИЯ ОСНОВНЫХ СОДЕРЖАТЕЛЬНЫХ ЛИНИЙ ПРОГРАММЫ</w:t>
      </w:r>
    </w:p>
    <w:p w:rsidR="00D75819" w:rsidRPr="00BA16C1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  <w:t>Развитие речи</w:t>
      </w:r>
    </w:p>
    <w:p w:rsidR="00D75819" w:rsidRPr="00BA16C1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</w:pPr>
      <w:r w:rsidRPr="00BA16C1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u w:val="single"/>
          <w:lang w:val="ru-RU"/>
        </w:rPr>
        <w:t>Освоение данного раздела распределяется по всем разделам курса.</w:t>
      </w:r>
    </w:p>
    <w:p w:rsidR="00D75819" w:rsidRPr="00BA16C1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научится: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слушать вопрос, понимать его, отвечать на поставленный вопрос;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пересказывать сюжет известной сказки по данному рисунку;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составлять текст из набора предложений;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выбирать заголовок для текста из ряда заголовков и самостоятельно озаглавливать текст;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устную и письменную речь;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диалогическую речь;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отличать текст от набора не связанных друг с другом предложений.</w:t>
      </w:r>
    </w:p>
    <w:p w:rsidR="00D75819" w:rsidRPr="00BA16C1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научиться: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определять тему и главную мысль текста;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соотносить заголовок и содержание текста;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составлять текст по рисунку и опорным словам (после анализа содержания рисунка);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составлять текст по его началу и по его концу;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D75819" w:rsidRPr="00BA16C1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  <w:t>Система языка</w:t>
      </w:r>
    </w:p>
    <w:p w:rsidR="00D75819" w:rsidRPr="00BA16C1" w:rsidRDefault="00D75819" w:rsidP="006311E3">
      <w:pPr>
        <w:pStyle w:val="11"/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u w:val="single"/>
          <w:lang w:val="ru-RU"/>
        </w:rPr>
      </w:pPr>
      <w:r w:rsidRPr="00BA16C1"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u w:val="single"/>
          <w:lang w:val="ru-RU"/>
        </w:rPr>
        <w:t>Фонетика, орфоэпия, графика</w:t>
      </w:r>
    </w:p>
    <w:p w:rsidR="00D75819" w:rsidRPr="00BA16C1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научится: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понимать различие между звуками и буквами;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устанавливать последовательность звуков в слове и их количество;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гласные и согласные звуки, правильно их произносить;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определять качественную характеристику гласного звука в слове: ударный или безударный;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гласный звук [и] и согласный звук [й];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слово и слог; определять количество слогов в слове, делить слова на слоги;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обозначать ударение в слове;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правильно называть буквы русского алфавита;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называть буквы гласных как показателей твёрдости-мягкости согласных звуков;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определять функцию мягкого знака (ь) как показателя мягкости предшествующего согласного звука.</w:t>
      </w:r>
    </w:p>
    <w:p w:rsidR="00D75819" w:rsidRPr="00BA16C1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BA16C1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научиться: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наблюдать над образованием звуков речи;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устанавливать соотношение звукового и буквенного состава в словах типа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стол, конь, ёлка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определять функцию букв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е, ё, ю, я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в словах типа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клён, ёлка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и др.;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обозначать на письме звук [й’] в словах типа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майка, быстрый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располагать заданные слова в алфавитном порядке;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устанавливать соотношение звукового и буквенного состава в словах типа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коньки, утюг, яма, ель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lastRenderedPageBreak/>
        <w:t>находить случаи расхождения звукового и буквенного состава слов при орфоэпическом проговаривании слов учителем (</w:t>
      </w:r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вода, стриж, день, жить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и др.);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</w:pPr>
      <w:r w:rsidRPr="006311E3">
        <w:rPr>
          <w:rFonts w:asciiTheme="majorBidi" w:hAnsiTheme="majorBidi" w:cstheme="majorBidi"/>
          <w:b/>
          <w:bCs/>
          <w:iCs/>
          <w:color w:val="000000"/>
          <w:sz w:val="22"/>
          <w:szCs w:val="22"/>
          <w:u w:val="single"/>
          <w:lang w:val="ru-RU"/>
        </w:rPr>
        <w:t>Лексика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Освоение данного раздела распределяется по всем разделам курса.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научится: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слово и предложение, слово и слог, слово и набор буквосочетаний (</w:t>
      </w:r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 xml:space="preserve">книга – </w:t>
      </w:r>
      <w:proofErr w:type="spellStart"/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агник</w:t>
      </w:r>
      <w:proofErr w:type="spellEnd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определять количество слов в предложении, вычленять слова из предложения;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классифицировать и объединять заданные слова по значению (люди, животные, растения, инструменты и др.);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научиться: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осознавать слово как единство звучания и значения;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осознавать, что значение слова можно уточнить или определить с помощью толкового словаря;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предмет (признак, действие) и слово, называющее этот предмет (признак, действие);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подбирать слова, близкие и противоположные по значению, при решении учебных задач.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</w:pPr>
      <w:r w:rsidRPr="006311E3">
        <w:rPr>
          <w:rFonts w:asciiTheme="majorBidi" w:hAnsiTheme="majorBidi" w:cstheme="majorBidi"/>
          <w:b/>
          <w:bCs/>
          <w:iCs/>
          <w:color w:val="000000"/>
          <w:sz w:val="22"/>
          <w:szCs w:val="22"/>
          <w:u w:val="single"/>
          <w:lang w:val="ru-RU"/>
        </w:rPr>
        <w:t>Морфология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научиться: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слова, обозначающие предметы (признаки предметов, действия предметов);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соотносить слова – названия предметов и вопрос, на который отвечают эти слова;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соотносить слова – названия действий предметов и вопрос, на который отвечают эти слова;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соотносить слова – названия признаков предметов и вопрос, на который отвечают эти слова;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названия предметов, отвечающие на вопросы «кто?», «что?».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</w:pPr>
      <w:r w:rsidRPr="006311E3">
        <w:rPr>
          <w:rFonts w:asciiTheme="majorBidi" w:hAnsiTheme="majorBidi" w:cstheme="majorBidi"/>
          <w:b/>
          <w:bCs/>
          <w:iCs/>
          <w:color w:val="000000"/>
          <w:sz w:val="22"/>
          <w:szCs w:val="22"/>
          <w:u w:val="single"/>
          <w:lang w:val="ru-RU"/>
        </w:rPr>
        <w:t>Синтаксис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научится: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различать текст и предложение, предложение и слова, не составляющие предложения;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выделять предложения из речи;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соблюдать в устной речи интонацию конца предложений;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соотносить схемы предложений и предложения, соответствующие этим схемам;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составлять предложения из слов (в том числе из слов, данных не в начальной форме);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составлять предложения по схеме, рисунку на заданную тему (например, на тему «Весна»);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писать предложения под диктовку, а также составлять их схемы.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научиться: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определять существенные признаки предложения: законченность мысли и интонацию конца предложения;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устанавливать связь слов в предложении;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val="ru-RU"/>
        </w:rPr>
      </w:pPr>
      <w:r w:rsidRPr="006311E3">
        <w:rPr>
          <w:rFonts w:asciiTheme="majorBidi" w:hAnsiTheme="majorBidi" w:cstheme="majorBidi"/>
          <w:b/>
          <w:bCs/>
          <w:iCs/>
          <w:color w:val="000000"/>
          <w:sz w:val="22"/>
          <w:szCs w:val="22"/>
          <w:u w:val="single"/>
          <w:lang w:val="ru-RU"/>
        </w:rPr>
        <w:t>Орфография и пунктуация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lastRenderedPageBreak/>
        <w:t>Обучающийся научится: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а) применять изученные правила правописания: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раздельное написание слов в предложении;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написание буквосочетаний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proofErr w:type="spellStart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жи</w:t>
      </w:r>
      <w:proofErr w:type="spellEnd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– ши, </w:t>
      </w:r>
      <w:proofErr w:type="spellStart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ча</w:t>
      </w:r>
      <w:proofErr w:type="spellEnd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– ща, чу – </w:t>
      </w:r>
      <w:proofErr w:type="spellStart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щу</w:t>
      </w:r>
      <w:proofErr w:type="spellEnd"/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в положении под ударением;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отсутствие мягкого знака после шипящих в буквосочетаниях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proofErr w:type="spellStart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чк</w:t>
      </w:r>
      <w:proofErr w:type="spellEnd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proofErr w:type="spellStart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чн</w:t>
      </w:r>
      <w:proofErr w:type="spellEnd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, </w:t>
      </w:r>
      <w:proofErr w:type="spellStart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чт</w:t>
      </w:r>
      <w:proofErr w:type="spellEnd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перенос слов;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прописная буква в начале предложения, именах собственных;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непроверяемые гласные и согласные в корне слова (перечень слов в орфографическом словаре учебника);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знаки препинания конца предложения: точка, вопросительный и восклицательный знаки;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u-RU"/>
        </w:rPr>
        <w:t xml:space="preserve">б) безошибочно списывать текст объёмом 20 – 25 слов с доски и из </w:t>
      </w:r>
      <w:proofErr w:type="gramStart"/>
      <w:r w:rsidRPr="006311E3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u-RU"/>
        </w:rPr>
        <w:t>учебника;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br/>
      </w:r>
      <w:r w:rsidRPr="006311E3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u-RU"/>
        </w:rPr>
        <w:t>в</w:t>
      </w:r>
      <w:proofErr w:type="gramEnd"/>
      <w:r w:rsidRPr="006311E3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u-RU"/>
        </w:rPr>
        <w:t>) писать под диктовку тексты объёмом 15 – 20 слов в соответствии с изученными правилами.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Обучающийся получит возможность научиться: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определять случаи расхождения звукового и буквенного состава слов;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писать двусложные слова с безударным гласным звуком (простейшие случаи, слова </w:t>
      </w:r>
      <w:proofErr w:type="spellStart"/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типа</w:t>
      </w:r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вода</w:t>
      </w:r>
      <w:proofErr w:type="spellEnd"/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, трава, зима, стрела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);</w:t>
      </w:r>
    </w:p>
    <w:p w:rsidR="00D75819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писать слова с парным по глухости-звонкости согласным звуком на конце слова (простейшие случаи, слова типа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глаз, дуб</w:t>
      </w:r>
      <w:r w:rsidRPr="006311E3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и др.);</w:t>
      </w:r>
    </w:p>
    <w:p w:rsidR="002E0E11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применять орфографическое чтение (проговаривание) при письме под диктовку и при списывании;</w:t>
      </w:r>
      <w:r w:rsidR="002E0E11"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 xml:space="preserve"> </w:t>
      </w:r>
    </w:p>
    <w:p w:rsidR="00E22C9D" w:rsidRPr="006311E3" w:rsidRDefault="00D75819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color w:val="000000"/>
          <w:sz w:val="22"/>
          <w:szCs w:val="22"/>
          <w:lang w:val="ru-RU"/>
        </w:rPr>
        <w:t>пользоваться орфографическим словарём в учебнике как средством самоконтроля.</w:t>
      </w:r>
      <w:r w:rsidR="00E22C9D" w:rsidRPr="006311E3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</w:pPr>
      <w:r w:rsidRPr="006311E3">
        <w:rPr>
          <w:rFonts w:asciiTheme="majorBidi" w:hAnsiTheme="majorBidi" w:cstheme="majorBidi"/>
          <w:b/>
          <w:bCs/>
          <w:sz w:val="22"/>
          <w:szCs w:val="22"/>
          <w:u w:val="single"/>
          <w:lang w:val="ru-RU"/>
        </w:rPr>
        <w:t>Предметные результаты изучения курса «Русский язык» в 1 классе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b/>
          <w:bCs/>
          <w:i/>
          <w:iCs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В результате изучения русского языка в 1 классе </w:t>
      </w:r>
      <w:r w:rsidRPr="006311E3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ученик </w:t>
      </w:r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научится: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способ оформления предложений на письме;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смысл близких детям по тематике пословиц и поговорок;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слова, называющие предмет, действие предмета и признак предмета;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различие между звуками и буквами; гласные и согласные звуки и буквы, их обозначающие;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– звук [й’] и букву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й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о слогообразующей роли гласного звука в слове, о делении слова на слоги и для переноса;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гласные ударные и безударные;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согласные твердые и мягкие, способы обозначения мягкости согласных на письме;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согласные только твердые, согласные только мягкие;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согласные, парные по звонкости и глухости;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– соотношение количества звуков и букв в таких словах, как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мел, мель, яма, ель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; 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  <w:lang w:val="ru-RU"/>
        </w:rPr>
        <w:t>Обучающийся получит возможность научиться: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i/>
          <w:iCs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соблюдения орфоэпических норм;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деления слов на слоги и для переноса;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определения ударного слога в слове;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lastRenderedPageBreak/>
        <w:t>– использования прописной буквы в именах собственных;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– написания слов с сочетаниями </w:t>
      </w:r>
      <w:proofErr w:type="spellStart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жи</w:t>
      </w:r>
      <w:proofErr w:type="spellEnd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–ши, </w:t>
      </w:r>
      <w:proofErr w:type="spellStart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ча</w:t>
      </w:r>
      <w:proofErr w:type="spellEnd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–ща, чу–</w:t>
      </w:r>
      <w:proofErr w:type="spellStart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щу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>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обозначения в словах мягкости согласных звуков на письме;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– правильного написания слов типа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пень, яма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правописания слов с непроверяемыми орфограммами;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чёткого, без искажений написания строчных и прописных букв, соединений, слов;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правильного списывания слов и предложений, написанных печатным и рукописным шрифтом;</w:t>
      </w:r>
    </w:p>
    <w:p w:rsidR="00E22C9D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письма под диктовку текстов (15–17 слов) с известными орфограммами;</w:t>
      </w:r>
    </w:p>
    <w:p w:rsidR="00D75819" w:rsidRPr="006311E3" w:rsidRDefault="00E22C9D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– устного составления текста из 3–5 предложений, разных по цели высказывания, на определённую тему.</w:t>
      </w:r>
      <w:bookmarkStart w:id="1" w:name="_Toc286403091"/>
      <w:bookmarkEnd w:id="1"/>
    </w:p>
    <w:p w:rsidR="008F2641" w:rsidRPr="006311E3" w:rsidRDefault="008F2641" w:rsidP="006311E3">
      <w:pPr>
        <w:pStyle w:val="11"/>
        <w:jc w:val="center"/>
        <w:rPr>
          <w:rFonts w:asciiTheme="majorBidi" w:hAnsiTheme="majorBidi" w:cstheme="majorBidi"/>
          <w:b/>
          <w:bCs/>
          <w:spacing w:val="45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b/>
          <w:bCs/>
          <w:spacing w:val="45"/>
          <w:sz w:val="22"/>
          <w:szCs w:val="22"/>
          <w:lang w:val="ru-RU"/>
        </w:rPr>
        <w:t>Содержание курса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Фонетика и графика (27 ч)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Звуки речи и слово. Звуки гласные и согласные. Буквы, обозначающие гласные и согласные звуки.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Обозначение буквами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е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е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ю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я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двух звуков в начале слова: [</w:t>
      </w: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й’э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>], [</w:t>
      </w: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й’о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>], [</w:t>
      </w: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й’у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>], [</w:t>
      </w: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й’а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>].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Звук [й’</w:t>
      </w:r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>]</w:t>
      </w:r>
      <w:proofErr w:type="gram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и буква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й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Мягкие и твердые согласные; обозначение мягкости согласных на письме мягким знаком (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ь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), буквами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е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е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ю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я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Произношение согласных перед звуком [и].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Только мягкие согласные звуки [й’], [ч’], [щ’].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Только твердые согласные звуки [ж], [ш], [ц]. Произношение и обозначение на письме слов с сочетаниями </w:t>
      </w:r>
      <w:proofErr w:type="spellStart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жи</w:t>
      </w:r>
      <w:proofErr w:type="spellEnd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– ши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,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</w:t>
      </w:r>
      <w:proofErr w:type="spellStart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ча</w:t>
      </w:r>
      <w:proofErr w:type="spellEnd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– ща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,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 xml:space="preserve"> чу – </w:t>
      </w:r>
      <w:proofErr w:type="spellStart"/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щу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Соотношение количества звуков и букв в таких словах, как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мел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мель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яма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</w:t>
      </w: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ель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и т. д.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Деление слов на слоги.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Перенос слов.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Ударение.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Согласные звонкие и глухие, парные и непарные по звонкости и глухости.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Произношение и обозначение на письме парных согласных в конце слова и перед гласными (общее знакомство).</w:t>
      </w:r>
    </w:p>
    <w:p w:rsidR="008F2641" w:rsidRPr="006311E3" w:rsidRDefault="00952EEE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Слово (11</w:t>
      </w:r>
      <w:r w:rsidR="008F2641" w:rsidRPr="006311E3">
        <w:rPr>
          <w:rFonts w:asciiTheme="majorBidi" w:hAnsiTheme="majorBidi" w:cstheme="majorBidi"/>
          <w:sz w:val="22"/>
          <w:szCs w:val="22"/>
          <w:lang w:val="ru-RU"/>
        </w:rPr>
        <w:t xml:space="preserve"> ч)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Предмет и слово. Действие и слово. Признак и слово. Имя собственное.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Слова, близкие по смыслу; слова, противоположные по смыслу; слова и оттенки их лексического значения. Эмоциональная окраска слова.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Синтаксис и пунктуация (10 ч)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Предложение, его смысловая и интонационная законченность.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Предложения, различные по цели высказывания (без терминологии) и эмоциональной окраске. Интонация; предложения восклицательные и невосклицательные. Оформление предложения в устной речи (повышение и понижение тона речи, пауза) и на письме (знаки препинания: точка, вопросительный знак, восклицательный знак).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i/>
          <w:iCs/>
          <w:sz w:val="22"/>
          <w:szCs w:val="22"/>
          <w:lang w:val="ru-RU"/>
        </w:rPr>
        <w:t>Слова с непроверяемыми написаниями: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Чистописание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</w:t>
      </w:r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>плавности</w:t>
      </w:r>
      <w:r w:rsidR="00BD6E85" w:rsidRPr="006311E3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письма</w:t>
      </w:r>
      <w:proofErr w:type="gramEnd"/>
      <w:r w:rsidRPr="006311E3">
        <w:rPr>
          <w:rFonts w:asciiTheme="majorBidi" w:hAnsiTheme="majorBidi" w:cstheme="majorBidi"/>
          <w:sz w:val="22"/>
          <w:szCs w:val="22"/>
          <w:lang w:val="ru-RU"/>
        </w:rPr>
        <w:t>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lastRenderedPageBreak/>
        <w:t>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</w:t>
      </w:r>
      <w:r w:rsidRPr="006311E3">
        <w:rPr>
          <w:rFonts w:asciiTheme="majorBidi" w:hAnsiTheme="majorBidi" w:cstheme="majorBidi"/>
          <w:sz w:val="22"/>
          <w:szCs w:val="22"/>
        </w:rPr>
        <w:t> 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>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8F2641" w:rsidRPr="006311E3" w:rsidRDefault="008F2641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</w:p>
    <w:p w:rsidR="005F151E" w:rsidRPr="006311E3" w:rsidRDefault="008F2641" w:rsidP="006311E3">
      <w:pPr>
        <w:pStyle w:val="11"/>
        <w:rPr>
          <w:rFonts w:asciiTheme="majorBidi" w:hAnsiTheme="majorBidi" w:cstheme="majorBidi"/>
          <w:color w:val="000000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5F151E" w:rsidRPr="006311E3" w:rsidRDefault="005F151E" w:rsidP="006311E3">
      <w:pPr>
        <w:pStyle w:val="11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proofErr w:type="spellStart"/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</w:rPr>
        <w:t>Структура</w:t>
      </w:r>
      <w:proofErr w:type="spellEnd"/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</w:rPr>
        <w:t>учебного</w:t>
      </w:r>
      <w:proofErr w:type="spellEnd"/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proofErr w:type="spellStart"/>
      <w:r w:rsidRPr="006311E3">
        <w:rPr>
          <w:rFonts w:asciiTheme="majorBidi" w:hAnsiTheme="majorBidi" w:cstheme="majorBidi"/>
          <w:b/>
          <w:bCs/>
          <w:color w:val="000000"/>
          <w:sz w:val="22"/>
          <w:szCs w:val="22"/>
        </w:rPr>
        <w:t>курса</w:t>
      </w:r>
      <w:proofErr w:type="spellEnd"/>
    </w:p>
    <w:tbl>
      <w:tblPr>
        <w:tblW w:w="137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1569"/>
        <w:gridCol w:w="1701"/>
      </w:tblGrid>
      <w:tr w:rsidR="002E0E11" w:rsidRPr="006311E3" w:rsidTr="002E0E11">
        <w:trPr>
          <w:trHeight w:val="879"/>
        </w:trPr>
        <w:tc>
          <w:tcPr>
            <w:tcW w:w="480" w:type="dxa"/>
            <w:shd w:val="clear" w:color="auto" w:fill="FFFFFF"/>
          </w:tcPr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31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311E3">
              <w:rPr>
                <w:rFonts w:asciiTheme="majorBidi" w:hAnsiTheme="majorBidi" w:cstheme="majorBidi"/>
                <w:sz w:val="22"/>
                <w:szCs w:val="22"/>
              </w:rPr>
              <w:t>Количество</w:t>
            </w:r>
            <w:proofErr w:type="spellEnd"/>
            <w:r w:rsidRPr="006311E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311E3">
              <w:rPr>
                <w:rFonts w:asciiTheme="majorBidi" w:hAnsiTheme="majorBidi" w:cstheme="majorBidi"/>
                <w:sz w:val="22"/>
                <w:szCs w:val="22"/>
              </w:rPr>
              <w:t>часов</w:t>
            </w:r>
            <w:proofErr w:type="spellEnd"/>
          </w:p>
        </w:tc>
      </w:tr>
      <w:tr w:rsidR="002E0E11" w:rsidRPr="006311E3" w:rsidTr="002E0E11">
        <w:trPr>
          <w:trHeight w:val="104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2E0E11" w:rsidRPr="006311E3" w:rsidRDefault="002E0E11" w:rsidP="006311E3">
            <w:pPr>
              <w:pStyle w:val="11"/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Наша</w:t>
            </w:r>
            <w:proofErr w:type="spellEnd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</w:t>
            </w: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речь</w:t>
            </w:r>
            <w:proofErr w:type="spellEnd"/>
          </w:p>
          <w:p w:rsidR="002E0E11" w:rsidRPr="006311E3" w:rsidRDefault="002E0E11" w:rsidP="006311E3">
            <w:pPr>
              <w:pStyle w:val="1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2E0E11" w:rsidRPr="006311E3" w:rsidTr="000D5710">
        <w:trPr>
          <w:trHeight w:val="104"/>
        </w:trPr>
        <w:tc>
          <w:tcPr>
            <w:tcW w:w="480" w:type="dxa"/>
            <w:vMerge/>
            <w:shd w:val="clear" w:color="auto" w:fill="FFFFFF"/>
          </w:tcPr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Знакомство с учебником.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Язык и речь, их значение в жизни людей.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Виды речи (общее представление).                                                                                                                  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Речь устная и речь 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письменная (общее представление).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Русский язык </w:t>
            </w:r>
            <w:r w:rsidRPr="006311E3">
              <w:rPr>
                <w:rFonts w:asciiTheme="majorBidi" w:hAnsiTheme="majorBidi" w:cstheme="majorBidi"/>
                <w:sz w:val="22"/>
                <w:szCs w:val="22"/>
                <w:lang w:val="ru-RU"/>
              </w:rPr>
              <w:t>—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родной язык русского народа.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F151E" w:rsidRPr="006311E3" w:rsidTr="000D5710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Текст</w:t>
            </w:r>
            <w:proofErr w:type="spellEnd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, </w:t>
            </w: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предложение</w:t>
            </w:r>
            <w:proofErr w:type="spellEnd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, </w:t>
            </w: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диалог</w:t>
            </w:r>
            <w:proofErr w:type="spellEnd"/>
          </w:p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F151E" w:rsidRPr="006311E3" w:rsidRDefault="002F3ADA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5F151E" w:rsidRPr="006311E3" w:rsidTr="000D5710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Текст 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(общее представление).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Предложение как группа слов, выражающая законченную мысль.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Диалог. Знаки препинания в конце предложения (точка, вопросительный, восклицательный знаки)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F151E" w:rsidRPr="006311E3" w:rsidTr="000D5710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  <w:lang w:val="ru-RU"/>
              </w:rPr>
              <w:t>3</w:t>
            </w: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Слова, слова, слова … </w:t>
            </w:r>
          </w:p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  <w:lang w:val="ru-RU"/>
              </w:rPr>
              <w:t>4</w:t>
            </w:r>
          </w:p>
        </w:tc>
      </w:tr>
      <w:tr w:rsidR="005F151E" w:rsidRPr="006311E3" w:rsidTr="000D5710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Слово. Роль слов в речи.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Слова-названия предметов и явлений, слова-названия признаков предметов, слова-названия действий предметов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. </w:t>
            </w:r>
            <w:r w:rsidR="006311E3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Тематические группы слов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. </w:t>
            </w:r>
            <w:r w:rsidR="006311E3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Вежливые слова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. </w:t>
            </w:r>
            <w:r w:rsidR="006311E3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Слова однозначные и многозначные (общее представление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. </w:t>
            </w:r>
            <w:r w:rsidR="006311E3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Слова, близкие и противоположные по значению.                                             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</w:t>
            </w:r>
            <w:r w:rsidR="006311E3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</w:t>
            </w:r>
            <w:r w:rsidR="006311E3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</w:t>
            </w:r>
            <w:r w:rsidR="006311E3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</w:t>
            </w:r>
            <w:r w:rsidR="006311E3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F151E" w:rsidRPr="006311E3" w:rsidTr="000D5710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Слово</w:t>
            </w:r>
            <w:proofErr w:type="spellEnd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и </w:t>
            </w: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слог</w:t>
            </w:r>
            <w:proofErr w:type="spellEnd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. </w:t>
            </w: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Ударение</w:t>
            </w:r>
            <w:proofErr w:type="spellEnd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</w:t>
            </w:r>
          </w:p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tr w:rsidR="005F151E" w:rsidRPr="006311E3" w:rsidTr="000D5710">
        <w:trPr>
          <w:trHeight w:val="633"/>
        </w:trPr>
        <w:tc>
          <w:tcPr>
            <w:tcW w:w="480" w:type="dxa"/>
            <w:vMerge/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Слово и слог (2 </w:t>
            </w:r>
            <w:proofErr w:type="gram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ч)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</w:t>
            </w:r>
            <w:proofErr w:type="gramEnd"/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Перенос слов (2 ч)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Ударение (общее представление) (2 ч)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F151E" w:rsidRPr="006311E3" w:rsidTr="000D5710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5F151E" w:rsidRPr="006311E3" w:rsidRDefault="002F3ADA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Звуки</w:t>
            </w:r>
            <w:proofErr w:type="spellEnd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и </w:t>
            </w:r>
            <w:proofErr w:type="spell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>буквы</w:t>
            </w:r>
            <w:proofErr w:type="spellEnd"/>
            <w:r w:rsidRPr="006311E3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</w:t>
            </w:r>
          </w:p>
          <w:p w:rsidR="002E0E11" w:rsidRPr="006311E3" w:rsidRDefault="002E0E11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</w:tc>
      </w:tr>
      <w:tr w:rsidR="005F151E" w:rsidRPr="006311E3" w:rsidTr="000D5710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Звуки и буквы (2 </w:t>
            </w:r>
            <w:proofErr w:type="gramStart"/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ч)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Русский</w:t>
            </w:r>
            <w:proofErr w:type="gramEnd"/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алфавит, или Азбука (2 ч) </w:t>
            </w:r>
          </w:p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</w:pP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Гласные звуки (3 ч)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Ударные и безударные гласные звуки (5 ч)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Согласные звуки (3 ч)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Твёрдые и мягкие согласные звуки (3 ч)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Мягкий знак как показатель мягкости согласного звука (3 ч)</w:t>
            </w:r>
            <w:r w:rsid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Согласные звонкие и глухие (5 ч)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lastRenderedPageBreak/>
              <w:t>Шипящие согласные звуки (5 ч)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Проект «Скороговорки». </w:t>
            </w:r>
            <w:r w:rsidR="002E0E11"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311E3">
              <w:rPr>
                <w:rFonts w:asciiTheme="majorBidi" w:hAnsiTheme="majorBidi" w:cstheme="majorBidi"/>
                <w:iCs/>
                <w:sz w:val="22"/>
                <w:szCs w:val="22"/>
                <w:lang w:val="ru-RU"/>
              </w:rPr>
              <w:t>Заглавная буква в словах (3 ч)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</w:tr>
      <w:tr w:rsidR="005F151E" w:rsidRPr="006311E3" w:rsidTr="000D5710">
        <w:trPr>
          <w:trHeight w:val="242"/>
        </w:trPr>
        <w:tc>
          <w:tcPr>
            <w:tcW w:w="480" w:type="dxa"/>
            <w:shd w:val="clear" w:color="auto" w:fill="FFFFFF"/>
          </w:tcPr>
          <w:p w:rsidR="005F151E" w:rsidRPr="006311E3" w:rsidRDefault="005F151E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  <w:lang w:val="ru-RU"/>
              </w:rPr>
            </w:pPr>
          </w:p>
        </w:tc>
        <w:tc>
          <w:tcPr>
            <w:tcW w:w="11569" w:type="dxa"/>
            <w:tcBorders>
              <w:right w:val="single" w:sz="4" w:space="0" w:color="auto"/>
            </w:tcBorders>
            <w:shd w:val="clear" w:color="auto" w:fill="FFFFFF"/>
          </w:tcPr>
          <w:p w:rsidR="005F151E" w:rsidRPr="006311E3" w:rsidRDefault="00022C43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311E3">
              <w:rPr>
                <w:rFonts w:asciiTheme="majorBidi" w:hAnsiTheme="majorBidi" w:cstheme="majorBidi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F151E" w:rsidRPr="006311E3" w:rsidRDefault="00022C43" w:rsidP="006311E3">
            <w:pPr>
              <w:pStyle w:val="11"/>
              <w:rPr>
                <w:rFonts w:asciiTheme="majorBidi" w:hAnsiTheme="majorBidi" w:cstheme="majorBidi"/>
                <w:sz w:val="22"/>
                <w:szCs w:val="22"/>
              </w:rPr>
            </w:pPr>
            <w:r w:rsidRPr="006311E3">
              <w:rPr>
                <w:rFonts w:asciiTheme="majorBidi" w:hAnsiTheme="majorBidi" w:cstheme="majorBidi"/>
                <w:sz w:val="22"/>
                <w:szCs w:val="22"/>
              </w:rPr>
              <w:t>48</w:t>
            </w:r>
          </w:p>
        </w:tc>
      </w:tr>
    </w:tbl>
    <w:p w:rsidR="0088032A" w:rsidRPr="006311E3" w:rsidRDefault="0088032A" w:rsidP="006311E3">
      <w:pPr>
        <w:pStyle w:val="ParagraphStyle"/>
        <w:spacing w:after="60" w:line="264" w:lineRule="auto"/>
        <w:ind w:right="60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311E3">
        <w:rPr>
          <w:rFonts w:asciiTheme="majorBidi" w:hAnsiTheme="majorBidi" w:cstheme="majorBidi"/>
          <w:b/>
          <w:bCs/>
          <w:sz w:val="22"/>
          <w:szCs w:val="22"/>
        </w:rPr>
        <w:t>Список литературы.</w:t>
      </w:r>
    </w:p>
    <w:p w:rsidR="0088032A" w:rsidRPr="006311E3" w:rsidRDefault="0088032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Крылова О.Н. Поурочные разработки по русскому языку. 1 класс: к учебнику В.П. </w:t>
      </w:r>
      <w:proofErr w:type="spellStart"/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>Канакиной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,</w:t>
      </w:r>
      <w:proofErr w:type="gram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В.Г. Горецкого «Русский язык. 1 </w:t>
      </w:r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>класс»/</w:t>
      </w:r>
      <w:proofErr w:type="gramEnd"/>
      <w:r w:rsidRPr="006311E3">
        <w:rPr>
          <w:rFonts w:asciiTheme="majorBidi" w:hAnsiTheme="majorBidi" w:cstheme="majorBidi"/>
          <w:sz w:val="22"/>
          <w:szCs w:val="22"/>
          <w:lang w:val="ru-RU"/>
        </w:rPr>
        <w:t>О.Н. Крылова. – М.: Издательство «Экзамен», 2013. – 271с.</w:t>
      </w:r>
    </w:p>
    <w:p w:rsidR="0088032A" w:rsidRPr="006311E3" w:rsidRDefault="0088032A" w:rsidP="006311E3">
      <w:pPr>
        <w:pStyle w:val="11"/>
        <w:rPr>
          <w:rFonts w:asciiTheme="majorBidi" w:hAnsiTheme="majorBidi" w:cstheme="majorBidi"/>
          <w:sz w:val="22"/>
          <w:szCs w:val="22"/>
          <w:lang w:val="ru-RU"/>
        </w:rPr>
      </w:pP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Канакина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>, В. П.</w:t>
      </w:r>
      <w:r w:rsidRPr="006311E3">
        <w:rPr>
          <w:rFonts w:asciiTheme="majorBidi" w:hAnsiTheme="majorBidi" w:cstheme="majorBidi"/>
          <w:sz w:val="22"/>
          <w:szCs w:val="22"/>
        </w:rPr>
        <w:t> </w:t>
      </w: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Русский язык. 1 </w:t>
      </w:r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>класс :</w:t>
      </w:r>
      <w:proofErr w:type="gram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учеб. для </w:t>
      </w: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общеобразоват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. учреждений : в 2 ч. / В. П. </w:t>
      </w: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Канакина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, В. Г. Горецкий. - </w:t>
      </w:r>
      <w:proofErr w:type="gramStart"/>
      <w:r w:rsidRPr="006311E3">
        <w:rPr>
          <w:rFonts w:asciiTheme="majorBidi" w:hAnsiTheme="majorBidi" w:cstheme="majorBidi"/>
          <w:sz w:val="22"/>
          <w:szCs w:val="22"/>
          <w:lang w:val="ru-RU"/>
        </w:rPr>
        <w:t>М. :</w:t>
      </w:r>
      <w:proofErr w:type="gramEnd"/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 Просвещение, 2015.</w:t>
      </w:r>
    </w:p>
    <w:p w:rsidR="0088032A" w:rsidRPr="006311E3" w:rsidRDefault="0088032A" w:rsidP="006311E3">
      <w:pPr>
        <w:pStyle w:val="11"/>
        <w:rPr>
          <w:rFonts w:asciiTheme="majorBidi" w:hAnsiTheme="majorBidi" w:cstheme="majorBidi"/>
          <w:sz w:val="22"/>
          <w:szCs w:val="22"/>
        </w:rPr>
      </w:pPr>
      <w:r w:rsidRPr="006311E3">
        <w:rPr>
          <w:rFonts w:asciiTheme="majorBidi" w:hAnsiTheme="majorBidi" w:cstheme="majorBidi"/>
          <w:sz w:val="22"/>
          <w:szCs w:val="22"/>
          <w:lang w:val="ru-RU"/>
        </w:rPr>
        <w:t xml:space="preserve">Контрольные работы по русскому языку 1, 2 части Издательство «Экзамен» Москва 2013г. К учебнику В.П. </w:t>
      </w:r>
      <w:proofErr w:type="spellStart"/>
      <w:r w:rsidRPr="006311E3">
        <w:rPr>
          <w:rFonts w:asciiTheme="majorBidi" w:hAnsiTheme="majorBidi" w:cstheme="majorBidi"/>
          <w:sz w:val="22"/>
          <w:szCs w:val="22"/>
          <w:lang w:val="ru-RU"/>
        </w:rPr>
        <w:t>Канакиной</w:t>
      </w:r>
      <w:proofErr w:type="spellEnd"/>
      <w:r w:rsidRPr="006311E3">
        <w:rPr>
          <w:rFonts w:asciiTheme="majorBidi" w:hAnsiTheme="majorBidi" w:cstheme="majorBidi"/>
          <w:sz w:val="22"/>
          <w:szCs w:val="22"/>
          <w:lang w:val="ru-RU"/>
        </w:rPr>
        <w:t>, В.Г. Горецкого</w:t>
      </w:r>
      <w:r w:rsidR="002A33FE" w:rsidRPr="006311E3">
        <w:rPr>
          <w:rFonts w:asciiTheme="majorBidi" w:hAnsiTheme="majorBidi" w:cstheme="majorBidi"/>
          <w:sz w:val="22"/>
          <w:szCs w:val="22"/>
          <w:lang w:val="ru-RU"/>
        </w:rPr>
        <w:t xml:space="preserve"> «Русский язык. </w:t>
      </w:r>
      <w:r w:rsidR="002A33FE" w:rsidRPr="006311E3">
        <w:rPr>
          <w:rFonts w:asciiTheme="majorBidi" w:hAnsiTheme="majorBidi" w:cstheme="majorBidi"/>
          <w:sz w:val="22"/>
          <w:szCs w:val="22"/>
        </w:rPr>
        <w:t xml:space="preserve">1 </w:t>
      </w:r>
      <w:proofErr w:type="spellStart"/>
      <w:r w:rsidR="002A33FE" w:rsidRPr="006311E3">
        <w:rPr>
          <w:rFonts w:asciiTheme="majorBidi" w:hAnsiTheme="majorBidi" w:cstheme="majorBidi"/>
          <w:sz w:val="22"/>
          <w:szCs w:val="22"/>
        </w:rPr>
        <w:t>класс</w:t>
      </w:r>
      <w:proofErr w:type="spellEnd"/>
      <w:r w:rsidR="002A33FE" w:rsidRPr="006311E3">
        <w:rPr>
          <w:rFonts w:asciiTheme="majorBidi" w:hAnsiTheme="majorBidi" w:cstheme="majorBidi"/>
          <w:sz w:val="22"/>
          <w:szCs w:val="22"/>
        </w:rPr>
        <w:t>»</w:t>
      </w:r>
    </w:p>
    <w:sectPr w:rsidR="0088032A" w:rsidRPr="006311E3" w:rsidSect="006A4C5D">
      <w:footerReference w:type="default" r:id="rId8"/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1A" w:rsidRDefault="00A06D1A" w:rsidP="003E4E74">
      <w:pPr>
        <w:spacing w:after="0" w:line="240" w:lineRule="auto"/>
      </w:pPr>
      <w:r>
        <w:separator/>
      </w:r>
    </w:p>
  </w:endnote>
  <w:endnote w:type="continuationSeparator" w:id="0">
    <w:p w:rsidR="00A06D1A" w:rsidRDefault="00A06D1A" w:rsidP="003E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E6" w:rsidRDefault="00B82CE6">
    <w:pPr>
      <w:pStyle w:val="a5"/>
      <w:jc w:val="right"/>
    </w:pPr>
  </w:p>
  <w:p w:rsidR="00B82CE6" w:rsidRDefault="00B82C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1A" w:rsidRDefault="00A06D1A" w:rsidP="003E4E74">
      <w:pPr>
        <w:spacing w:after="0" w:line="240" w:lineRule="auto"/>
      </w:pPr>
      <w:r>
        <w:separator/>
      </w:r>
    </w:p>
  </w:footnote>
  <w:footnote w:type="continuationSeparator" w:id="0">
    <w:p w:rsidR="00A06D1A" w:rsidRDefault="00A06D1A" w:rsidP="003E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655"/>
    <w:multiLevelType w:val="multilevel"/>
    <w:tmpl w:val="E57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87342"/>
    <w:multiLevelType w:val="multilevel"/>
    <w:tmpl w:val="16F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A2519"/>
    <w:multiLevelType w:val="multilevel"/>
    <w:tmpl w:val="DEF2A9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D4F71"/>
    <w:multiLevelType w:val="multilevel"/>
    <w:tmpl w:val="AC3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27EA6"/>
    <w:multiLevelType w:val="multilevel"/>
    <w:tmpl w:val="0DDA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517F3"/>
    <w:multiLevelType w:val="multilevel"/>
    <w:tmpl w:val="FFEC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452E2"/>
    <w:multiLevelType w:val="hybridMultilevel"/>
    <w:tmpl w:val="BFC8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60CFB"/>
    <w:multiLevelType w:val="hybridMultilevel"/>
    <w:tmpl w:val="690A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E15B6"/>
    <w:multiLevelType w:val="multilevel"/>
    <w:tmpl w:val="0E5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35D3F"/>
    <w:multiLevelType w:val="hybridMultilevel"/>
    <w:tmpl w:val="CDC8EE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8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9">
    <w:nsid w:val="331D14D1"/>
    <w:multiLevelType w:val="multilevel"/>
    <w:tmpl w:val="9366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8729F"/>
    <w:multiLevelType w:val="hybridMultilevel"/>
    <w:tmpl w:val="B0CAB49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B7E70"/>
    <w:multiLevelType w:val="multilevel"/>
    <w:tmpl w:val="AA7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71509B"/>
    <w:multiLevelType w:val="multilevel"/>
    <w:tmpl w:val="245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F21721"/>
    <w:multiLevelType w:val="multilevel"/>
    <w:tmpl w:val="2716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0633B73"/>
    <w:multiLevelType w:val="multilevel"/>
    <w:tmpl w:val="AF7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5C0FCD"/>
    <w:multiLevelType w:val="multilevel"/>
    <w:tmpl w:val="B260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37CFC"/>
    <w:multiLevelType w:val="hybridMultilevel"/>
    <w:tmpl w:val="A3CC36C4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4">
    <w:nsid w:val="604E6915"/>
    <w:multiLevelType w:val="multilevel"/>
    <w:tmpl w:val="0F82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27EA"/>
    <w:multiLevelType w:val="multilevel"/>
    <w:tmpl w:val="E410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963C3E"/>
    <w:multiLevelType w:val="multilevel"/>
    <w:tmpl w:val="B68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05914"/>
    <w:multiLevelType w:val="multilevel"/>
    <w:tmpl w:val="1C6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F0585"/>
    <w:multiLevelType w:val="hybridMultilevel"/>
    <w:tmpl w:val="E5AA3AD4"/>
    <w:lvl w:ilvl="0" w:tplc="725E23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1E254C"/>
    <w:multiLevelType w:val="multilevel"/>
    <w:tmpl w:val="16D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846A6F"/>
    <w:multiLevelType w:val="multilevel"/>
    <w:tmpl w:val="C2C0C6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B7C0CF5"/>
    <w:multiLevelType w:val="multilevel"/>
    <w:tmpl w:val="71B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35"/>
  </w:num>
  <w:num w:numId="5">
    <w:abstractNumId w:val="37"/>
  </w:num>
  <w:num w:numId="6">
    <w:abstractNumId w:val="23"/>
  </w:num>
  <w:num w:numId="7">
    <w:abstractNumId w:val="15"/>
  </w:num>
  <w:num w:numId="8">
    <w:abstractNumId w:val="2"/>
  </w:num>
  <w:num w:numId="9">
    <w:abstractNumId w:val="43"/>
  </w:num>
  <w:num w:numId="10">
    <w:abstractNumId w:val="28"/>
  </w:num>
  <w:num w:numId="11">
    <w:abstractNumId w:val="36"/>
  </w:num>
  <w:num w:numId="12">
    <w:abstractNumId w:val="14"/>
  </w:num>
  <w:num w:numId="13">
    <w:abstractNumId w:val="42"/>
  </w:num>
  <w:num w:numId="14">
    <w:abstractNumId w:val="19"/>
  </w:num>
  <w:num w:numId="15">
    <w:abstractNumId w:val="26"/>
  </w:num>
  <w:num w:numId="16">
    <w:abstractNumId w:val="32"/>
  </w:num>
  <w:num w:numId="17">
    <w:abstractNumId w:val="6"/>
  </w:num>
  <w:num w:numId="18">
    <w:abstractNumId w:val="40"/>
  </w:num>
  <w:num w:numId="19">
    <w:abstractNumId w:val="22"/>
  </w:num>
  <w:num w:numId="20">
    <w:abstractNumId w:val="34"/>
  </w:num>
  <w:num w:numId="21">
    <w:abstractNumId w:val="8"/>
  </w:num>
  <w:num w:numId="22">
    <w:abstractNumId w:val="39"/>
  </w:num>
  <w:num w:numId="23">
    <w:abstractNumId w:val="31"/>
  </w:num>
  <w:num w:numId="24">
    <w:abstractNumId w:val="1"/>
  </w:num>
  <w:num w:numId="25">
    <w:abstractNumId w:val="38"/>
  </w:num>
  <w:num w:numId="26">
    <w:abstractNumId w:val="0"/>
  </w:num>
  <w:num w:numId="27">
    <w:abstractNumId w:val="21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8"/>
  </w:num>
  <w:num w:numId="31">
    <w:abstractNumId w:val="12"/>
  </w:num>
  <w:num w:numId="32">
    <w:abstractNumId w:val="5"/>
  </w:num>
  <w:num w:numId="33">
    <w:abstractNumId w:val="27"/>
  </w:num>
  <w:num w:numId="34">
    <w:abstractNumId w:val="10"/>
  </w:num>
  <w:num w:numId="35">
    <w:abstractNumId w:val="29"/>
  </w:num>
  <w:num w:numId="36">
    <w:abstractNumId w:val="24"/>
  </w:num>
  <w:num w:numId="37">
    <w:abstractNumId w:val="11"/>
  </w:num>
  <w:num w:numId="38">
    <w:abstractNumId w:val="30"/>
  </w:num>
  <w:num w:numId="39">
    <w:abstractNumId w:val="13"/>
  </w:num>
  <w:num w:numId="40">
    <w:abstractNumId w:val="9"/>
  </w:num>
  <w:num w:numId="41">
    <w:abstractNumId w:val="33"/>
  </w:num>
  <w:num w:numId="42">
    <w:abstractNumId w:val="16"/>
  </w:num>
  <w:num w:numId="43">
    <w:abstractNumId w:val="44"/>
  </w:num>
  <w:num w:numId="44">
    <w:abstractNumId w:val="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2641"/>
    <w:rsid w:val="00022C43"/>
    <w:rsid w:val="00061D63"/>
    <w:rsid w:val="0006417B"/>
    <w:rsid w:val="00096628"/>
    <w:rsid w:val="000A3F78"/>
    <w:rsid w:val="000C2259"/>
    <w:rsid w:val="000D5710"/>
    <w:rsid w:val="000E115E"/>
    <w:rsid w:val="00116ED7"/>
    <w:rsid w:val="0018683F"/>
    <w:rsid w:val="001B551F"/>
    <w:rsid w:val="001B6B1E"/>
    <w:rsid w:val="00200AEF"/>
    <w:rsid w:val="00262001"/>
    <w:rsid w:val="002A33FE"/>
    <w:rsid w:val="002A7585"/>
    <w:rsid w:val="002C1A71"/>
    <w:rsid w:val="002E0E11"/>
    <w:rsid w:val="002F3ADA"/>
    <w:rsid w:val="003452C0"/>
    <w:rsid w:val="003D485B"/>
    <w:rsid w:val="003E4E74"/>
    <w:rsid w:val="0043405E"/>
    <w:rsid w:val="004471A2"/>
    <w:rsid w:val="00473C33"/>
    <w:rsid w:val="00474836"/>
    <w:rsid w:val="0047699E"/>
    <w:rsid w:val="00480584"/>
    <w:rsid w:val="00487980"/>
    <w:rsid w:val="004C4C64"/>
    <w:rsid w:val="00525CD9"/>
    <w:rsid w:val="00580DC9"/>
    <w:rsid w:val="00586C0C"/>
    <w:rsid w:val="005938B1"/>
    <w:rsid w:val="00595EAA"/>
    <w:rsid w:val="005F151E"/>
    <w:rsid w:val="00602253"/>
    <w:rsid w:val="006157E4"/>
    <w:rsid w:val="006311E3"/>
    <w:rsid w:val="006641D8"/>
    <w:rsid w:val="00691AD8"/>
    <w:rsid w:val="0069618B"/>
    <w:rsid w:val="006A18E3"/>
    <w:rsid w:val="006A4C5D"/>
    <w:rsid w:val="00731A99"/>
    <w:rsid w:val="00755F91"/>
    <w:rsid w:val="00762EAC"/>
    <w:rsid w:val="00794D25"/>
    <w:rsid w:val="007A2684"/>
    <w:rsid w:val="007C70EA"/>
    <w:rsid w:val="007D4E58"/>
    <w:rsid w:val="007F73BD"/>
    <w:rsid w:val="008167AD"/>
    <w:rsid w:val="008252BF"/>
    <w:rsid w:val="00855197"/>
    <w:rsid w:val="0088032A"/>
    <w:rsid w:val="00894C27"/>
    <w:rsid w:val="008A65F8"/>
    <w:rsid w:val="008A6DBF"/>
    <w:rsid w:val="008A70C5"/>
    <w:rsid w:val="008C5A4B"/>
    <w:rsid w:val="008D6AE1"/>
    <w:rsid w:val="008F2641"/>
    <w:rsid w:val="00902991"/>
    <w:rsid w:val="009125F5"/>
    <w:rsid w:val="009425C9"/>
    <w:rsid w:val="00952EEE"/>
    <w:rsid w:val="00963E9E"/>
    <w:rsid w:val="009F600C"/>
    <w:rsid w:val="00A06D1A"/>
    <w:rsid w:val="00A33918"/>
    <w:rsid w:val="00A450D0"/>
    <w:rsid w:val="00AA357D"/>
    <w:rsid w:val="00AE2688"/>
    <w:rsid w:val="00AF4F73"/>
    <w:rsid w:val="00B825A4"/>
    <w:rsid w:val="00B82CE6"/>
    <w:rsid w:val="00B90ADE"/>
    <w:rsid w:val="00BA16C1"/>
    <w:rsid w:val="00BD6E85"/>
    <w:rsid w:val="00BE2EFE"/>
    <w:rsid w:val="00C50936"/>
    <w:rsid w:val="00C70512"/>
    <w:rsid w:val="00CB2A38"/>
    <w:rsid w:val="00CC2DAF"/>
    <w:rsid w:val="00CD37A3"/>
    <w:rsid w:val="00CD7E7C"/>
    <w:rsid w:val="00CE0DAB"/>
    <w:rsid w:val="00CF1BAB"/>
    <w:rsid w:val="00CF4F6E"/>
    <w:rsid w:val="00D42924"/>
    <w:rsid w:val="00D66A42"/>
    <w:rsid w:val="00D676C1"/>
    <w:rsid w:val="00D746D4"/>
    <w:rsid w:val="00D75819"/>
    <w:rsid w:val="00D776E4"/>
    <w:rsid w:val="00D9173E"/>
    <w:rsid w:val="00DB475C"/>
    <w:rsid w:val="00DD3B79"/>
    <w:rsid w:val="00DE48D4"/>
    <w:rsid w:val="00DF2055"/>
    <w:rsid w:val="00E22C9D"/>
    <w:rsid w:val="00E347DA"/>
    <w:rsid w:val="00E7271C"/>
    <w:rsid w:val="00E8071B"/>
    <w:rsid w:val="00EF0137"/>
    <w:rsid w:val="00F06CAE"/>
    <w:rsid w:val="00F627DB"/>
    <w:rsid w:val="00F71AC7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16915-FA0A-4EA8-B00E-971256AC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71"/>
  </w:style>
  <w:style w:type="paragraph" w:styleId="1">
    <w:name w:val="heading 1"/>
    <w:basedOn w:val="a"/>
    <w:next w:val="a"/>
    <w:link w:val="10"/>
    <w:qFormat/>
    <w:rsid w:val="00755F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755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1B6B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55F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1B6B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1B6B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1B6B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1B6B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1B6B1E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F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F264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F2641"/>
    <w:rPr>
      <w:color w:val="000000"/>
      <w:sz w:val="20"/>
      <w:szCs w:val="20"/>
    </w:rPr>
  </w:style>
  <w:style w:type="character" w:customStyle="1" w:styleId="Heading">
    <w:name w:val="Heading"/>
    <w:uiPriority w:val="99"/>
    <w:rsid w:val="008F264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F264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F264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F264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F2641"/>
    <w:rPr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755F9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55F91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755F91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3">
    <w:name w:val="Body Text Indent"/>
    <w:basedOn w:val="a"/>
    <w:link w:val="a4"/>
    <w:rsid w:val="00755F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55F9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55F9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rsid w:val="00755F91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5">
    <w:name w:val="footer"/>
    <w:basedOn w:val="a"/>
    <w:link w:val="a6"/>
    <w:uiPriority w:val="99"/>
    <w:rsid w:val="00755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55F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75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CF1BAB"/>
    <w:pPr>
      <w:spacing w:after="120"/>
    </w:pPr>
  </w:style>
  <w:style w:type="character" w:customStyle="1" w:styleId="a9">
    <w:name w:val="Основной текст Знак"/>
    <w:basedOn w:val="a0"/>
    <w:link w:val="a8"/>
    <w:rsid w:val="00CF1BAB"/>
  </w:style>
  <w:style w:type="paragraph" w:customStyle="1" w:styleId="aa">
    <w:name w:val="Стиль"/>
    <w:rsid w:val="005F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nhideWhenUsed/>
    <w:rsid w:val="005F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F151E"/>
  </w:style>
  <w:style w:type="character" w:customStyle="1" w:styleId="FontStyle11">
    <w:name w:val="Font Style11"/>
    <w:rsid w:val="004C4C6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B6B1E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1B6B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B6B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1B6B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B6B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B6B1E"/>
    <w:rPr>
      <w:rFonts w:ascii="Arial" w:eastAsia="Times New Roman" w:hAnsi="Arial" w:cs="Times New Roman"/>
      <w:sz w:val="20"/>
      <w:szCs w:val="20"/>
      <w:lang w:val="en-US"/>
    </w:rPr>
  </w:style>
  <w:style w:type="paragraph" w:styleId="ad">
    <w:name w:val="Title"/>
    <w:basedOn w:val="a"/>
    <w:next w:val="a"/>
    <w:link w:val="ae"/>
    <w:qFormat/>
    <w:rsid w:val="001B6B1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ae">
    <w:name w:val="Название Знак"/>
    <w:basedOn w:val="a0"/>
    <w:link w:val="ad"/>
    <w:rsid w:val="001B6B1E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f">
    <w:name w:val="Subtitle"/>
    <w:basedOn w:val="a"/>
    <w:next w:val="a"/>
    <w:link w:val="af0"/>
    <w:qFormat/>
    <w:rsid w:val="001B6B1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rsid w:val="001B6B1E"/>
    <w:rPr>
      <w:rFonts w:ascii="Arial" w:eastAsia="Times New Roman" w:hAnsi="Arial" w:cs="Times New Roman"/>
      <w:sz w:val="24"/>
      <w:szCs w:val="24"/>
      <w:lang w:val="en-US"/>
    </w:rPr>
  </w:style>
  <w:style w:type="character" w:styleId="af1">
    <w:name w:val="Strong"/>
    <w:qFormat/>
    <w:rsid w:val="001B6B1E"/>
    <w:rPr>
      <w:b/>
      <w:bCs/>
    </w:rPr>
  </w:style>
  <w:style w:type="character" w:styleId="af2">
    <w:name w:val="Emphasis"/>
    <w:uiPriority w:val="20"/>
    <w:qFormat/>
    <w:rsid w:val="001B6B1E"/>
    <w:rPr>
      <w:rFonts w:ascii="Times New Roman" w:hAnsi="Times New Roman" w:cs="Times New Roman"/>
      <w:b/>
      <w:bCs/>
      <w:i/>
      <w:iCs/>
    </w:rPr>
  </w:style>
  <w:style w:type="paragraph" w:styleId="af3">
    <w:name w:val="List Paragraph"/>
    <w:basedOn w:val="a"/>
    <w:qFormat/>
    <w:rsid w:val="001B6B1E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basedOn w:val="a"/>
    <w:qFormat/>
    <w:rsid w:val="001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qFormat/>
    <w:rsid w:val="001B6B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1B6B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0"/>
    <w:locked/>
    <w:rsid w:val="001B6B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1B6B1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3"/>
    <w:locked/>
    <w:rsid w:val="001B6B1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qFormat/>
    <w:rsid w:val="001B6B1E"/>
    <w:rPr>
      <w:i/>
      <w:iCs/>
      <w:color w:val="auto"/>
    </w:rPr>
  </w:style>
  <w:style w:type="character" w:customStyle="1" w:styleId="15">
    <w:name w:val="Сильное выделение1"/>
    <w:qFormat/>
    <w:rsid w:val="001B6B1E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1B6B1E"/>
    <w:rPr>
      <w:sz w:val="24"/>
      <w:szCs w:val="24"/>
      <w:u w:val="single"/>
    </w:rPr>
  </w:style>
  <w:style w:type="character" w:customStyle="1" w:styleId="17">
    <w:name w:val="Сильная ссылка1"/>
    <w:qFormat/>
    <w:rsid w:val="001B6B1E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1B6B1E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1B6B1E"/>
    <w:pPr>
      <w:outlineLvl w:val="9"/>
    </w:pPr>
    <w:rPr>
      <w:rFonts w:cs="Times New Roman"/>
    </w:rPr>
  </w:style>
  <w:style w:type="paragraph" w:styleId="23">
    <w:name w:val="Body Text 2"/>
    <w:basedOn w:val="a"/>
    <w:link w:val="24"/>
    <w:rsid w:val="001B6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1B6B1E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1B6B1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B6B1E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</w:rPr>
  </w:style>
  <w:style w:type="paragraph" w:customStyle="1" w:styleId="u-2-msonormal">
    <w:name w:val="u-2-msonormal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1B6B1E"/>
  </w:style>
  <w:style w:type="paragraph" w:customStyle="1" w:styleId="msg-header-from">
    <w:name w:val="msg-header-from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rsid w:val="001B6B1E"/>
    <w:rPr>
      <w:vertAlign w:val="superscript"/>
    </w:rPr>
  </w:style>
  <w:style w:type="paragraph" w:styleId="af6">
    <w:name w:val="footnote text"/>
    <w:basedOn w:val="a"/>
    <w:link w:val="af7"/>
    <w:semiHidden/>
    <w:rsid w:val="001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B6B1E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link w:val="af9"/>
    <w:semiHidden/>
    <w:rsid w:val="001B6B1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8"/>
    <w:semiHidden/>
    <w:rsid w:val="001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1B6B1E"/>
    <w:rPr>
      <w:sz w:val="20"/>
      <w:szCs w:val="20"/>
    </w:rPr>
  </w:style>
  <w:style w:type="table" w:styleId="afa">
    <w:name w:val="Table Grid"/>
    <w:basedOn w:val="a1"/>
    <w:rsid w:val="001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нак2"/>
    <w:basedOn w:val="a"/>
    <w:rsid w:val="001B6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1B6B1E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B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2E3D-A902-47B2-9865-38139439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dcterms:created xsi:type="dcterms:W3CDTF">2015-04-22T11:30:00Z</dcterms:created>
  <dcterms:modified xsi:type="dcterms:W3CDTF">2017-07-20T04:47:00Z</dcterms:modified>
</cp:coreProperties>
</file>