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32"/>
          <w:shd w:fill="auto" w:val="clear"/>
        </w:rPr>
        <w:t xml:space="preserve">        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32"/>
          <w:shd w:fill="auto" w:val="clear"/>
        </w:rPr>
        <w:t xml:space="preserve">Пояснительная записка</w:t>
      </w:r>
    </w:p>
    <w:p>
      <w:pPr>
        <w:spacing w:before="0" w:after="200" w:line="274"/>
        <w:ind w:right="6014" w:left="10" w:firstLine="0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FFFFFF" w:val="clear"/>
        </w:rPr>
        <w:t xml:space="preserve">Кол-во часов на год: </w:t>
      </w:r>
    </w:p>
    <w:p>
      <w:pPr>
        <w:spacing w:before="0" w:after="200" w:line="274"/>
        <w:ind w:right="6014" w:left="10" w:firstLine="0"/>
        <w:jc w:val="both"/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FFFFFF" w:val="clear"/>
        </w:rPr>
        <w:t xml:space="preserve">Всего 103 часа</w:t>
      </w:r>
    </w:p>
    <w:p>
      <w:pPr>
        <w:spacing w:before="0" w:after="200" w:line="274"/>
        <w:ind w:right="6014" w:left="1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FFFFFF" w:val="clear"/>
        </w:rPr>
        <w:t xml:space="preserve">в неделю 3 часа</w:t>
      </w:r>
    </w:p>
    <w:p>
      <w:pPr>
        <w:spacing w:before="274" w:after="0" w:line="274"/>
        <w:ind w:right="0" w:left="5" w:firstLine="0"/>
        <w:jc w:val="left"/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FFFFFF" w:val="clear"/>
        </w:rPr>
        <w:t xml:space="preserve">Плановых контрольных уроков   7</w:t>
      </w:r>
    </w:p>
    <w:p>
      <w:pPr>
        <w:spacing w:before="0" w:after="200" w:line="240"/>
        <w:ind w:right="0" w:left="10" w:firstLine="0"/>
        <w:jc w:val="left"/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FFFFFF" w:val="clear"/>
        </w:rPr>
        <w:t xml:space="preserve">Планирование составлено на основе авторских программ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Левандовского, Ю.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Щетинова, В.С.Морозова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История России, XX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начало XXI века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Улуняна,  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Ю.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Сергеева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Новейшая история зарубежных стран XX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начало XXI века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Учебники: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Щетинов, 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Левандовский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 России, XX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начало XXI века  11 кл.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Просвещение, 2014г.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Улунян, 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Сергеев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Новейшая история зарубежных стран 11класс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ред.академика А.О. Чубарьяна М.: Просвещение, 2014г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 предназначен для школьников второго концентра обучения. Он призван актуализировать и углублять знания, ранее полученные учащимися в процессе изучения Древнего мира, Средних веков, Новой и Новейшей истории зарубежных стран, соответствующих курсов истории Отечества. Сформулировать у старшеклассников целостное преставление о переменах жизни человечества, роли и месте России в мировом развитии на различных этапах.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ЗАДАЧИ:</w:t>
      </w:r>
    </w:p>
    <w:p>
      <w:pPr>
        <w:numPr>
          <w:ilvl w:val="0"/>
          <w:numId w:val="9"/>
        </w:numPr>
        <w:spacing w:before="0" w:after="0" w:line="240"/>
        <w:ind w:right="0" w:left="90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гражданственности, развитие мировоззренческих убеждений учащихся;</w:t>
      </w:r>
    </w:p>
    <w:p>
      <w:pPr>
        <w:numPr>
          <w:ilvl w:val="0"/>
          <w:numId w:val="9"/>
        </w:numPr>
        <w:spacing w:before="0" w:after="0" w:line="240"/>
        <w:ind w:right="0" w:left="90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способности понимать историческую обусловленность явлений и процессов современного мира;</w:t>
      </w:r>
    </w:p>
    <w:p>
      <w:pPr>
        <w:numPr>
          <w:ilvl w:val="0"/>
          <w:numId w:val="9"/>
        </w:numPr>
        <w:spacing w:before="0" w:after="0" w:line="240"/>
        <w:ind w:right="0" w:left="90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целостного представления о месте и роли России во всемирном историческом процессе;</w:t>
      </w:r>
    </w:p>
    <w:p>
      <w:pPr>
        <w:numPr>
          <w:ilvl w:val="0"/>
          <w:numId w:val="9"/>
        </w:numPr>
        <w:spacing w:before="0" w:after="0" w:line="240"/>
        <w:ind w:right="0" w:left="90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исторического мышления – способности рассматривать события и явления с точки зрения их исторической обусловленности.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ЦЕЛИ: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Воспитание 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Освоение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систематизированных знаний об истории человечества, формирование целостного представления о месте и роли России во всемирно-историческом процессе.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Овладение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умениями и навыками поиска, систематизации и комплексного анализа исторической информации.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УЧЕНИКИ ДОЛЖНЫ ЗНАТЬ: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факты, процессы и явления.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Периодизацию всемирной и отечественной истории;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Современное толкование и трактовки важнейших проблем;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Особенности исторического пути России, её роль в мировом сообществе</w:t>
      </w:r>
    </w:p>
    <w:p>
      <w:pPr>
        <w:spacing w:before="2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факты, процессы и явления, характеризующие целостность и системность отечественной и всемирной истории;</w:t>
      </w:r>
    </w:p>
    <w:p>
      <w:pPr>
        <w:spacing w:before="2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периодизацию всемирной и отечественной истории;</w:t>
      </w:r>
    </w:p>
    <w:p>
      <w:pPr>
        <w:spacing w:before="2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современные версии и трактовки важнейших проблем отечественной и всемирной истории;</w:t>
      </w:r>
    </w:p>
    <w:p>
      <w:pPr>
        <w:spacing w:before="2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историческую обусловленность современных общественных процессов;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особенности исторического пути России, ее роль в мировом сообществе</w:t>
      </w:r>
    </w:p>
    <w:p>
      <w:pPr>
        <w:spacing w:before="4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проводить поиск исторической информации в источниках разного типа;</w:t>
      </w:r>
    </w:p>
    <w:p>
      <w:pPr>
        <w:spacing w:before="4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>
      <w:pPr>
        <w:spacing w:before="4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>
      <w:pPr>
        <w:tabs>
          <w:tab w:val="left" w:pos="252" w:leader="none"/>
        </w:tabs>
        <w:spacing w:before="4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различать в исторической информации факты и мнения, исторические описания и исторические объяснения;</w:t>
      </w:r>
    </w:p>
    <w:p>
      <w:pPr>
        <w:tabs>
          <w:tab w:val="left" w:pos="252" w:leader="none"/>
        </w:tabs>
        <w:spacing w:before="4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>
      <w:pPr>
        <w:spacing w:before="4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представлять результаты изучения исторического материала в формах конспекта, реферата, рецензии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УМЕТЬ:</w:t>
      </w:r>
    </w:p>
    <w:p>
      <w:pPr>
        <w:numPr>
          <w:ilvl w:val="0"/>
          <w:numId w:val="23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Проводить поиск исторической информации;</w:t>
      </w:r>
    </w:p>
    <w:p>
      <w:pPr>
        <w:numPr>
          <w:ilvl w:val="0"/>
          <w:numId w:val="23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Критически анализировать источник исторической информации;</w:t>
      </w:r>
    </w:p>
    <w:p>
      <w:pPr>
        <w:numPr>
          <w:ilvl w:val="0"/>
          <w:numId w:val="23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Устанавливать причинно – следственные связи;</w:t>
      </w:r>
    </w:p>
    <w:p>
      <w:pPr>
        <w:numPr>
          <w:ilvl w:val="0"/>
          <w:numId w:val="23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Участвовать в дискуссиях по историческим проблемам;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приобретенные знания и умения в практической деятельности и повседневной жизни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9">
    <w:abstractNumId w:val="12"/>
  </w:num>
  <w:num w:numId="14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