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C3" w:rsidRDefault="00A607C3" w:rsidP="00A607C3">
      <w:r>
        <w:t xml:space="preserve">О К </w:t>
      </w:r>
      <w:proofErr w:type="gramStart"/>
      <w:r>
        <w:t>Р</w:t>
      </w:r>
      <w:proofErr w:type="gramEnd"/>
      <w:r>
        <w:t xml:space="preserve"> У Ж А Ю Щ И Й     М И Р</w:t>
      </w:r>
    </w:p>
    <w:p w:rsidR="00A607C3" w:rsidRDefault="00A607C3" w:rsidP="00A607C3"/>
    <w:p w:rsidR="00A607C3" w:rsidRDefault="00A607C3" w:rsidP="00A607C3">
      <w:r>
        <w:t xml:space="preserve">Пояснительная записка </w:t>
      </w:r>
    </w:p>
    <w:p w:rsidR="00A607C3" w:rsidRDefault="00A607C3" w:rsidP="00A607C3"/>
    <w:p w:rsidR="00A607C3" w:rsidRDefault="00A607C3" w:rsidP="00A607C3">
      <w:r>
        <w:t xml:space="preserve">Рабочая программа по окружающему миру для 4 класса разработана на основе Примерной программы начального общего образования, авторской программы А.А. Плешакова «Окружающий мир» (2008г.) в соответствии с требованиями федерального компонента государственного стандарта начального образования. </w:t>
      </w:r>
    </w:p>
    <w:p w:rsidR="00A607C3" w:rsidRDefault="00A607C3" w:rsidP="00A607C3">
      <w:r>
        <w:t xml:space="preserve">Рабочая программа рассчитана на 68 часов в год. </w:t>
      </w:r>
    </w:p>
    <w:p w:rsidR="00A607C3" w:rsidRDefault="00A607C3" w:rsidP="00A607C3">
      <w:r>
        <w:t>Изучение курса «Окружающий мир» в начальной  школе  направлено на достижение следующих целей:</w:t>
      </w:r>
    </w:p>
    <w:p w:rsidR="00A607C3" w:rsidRDefault="00A607C3" w:rsidP="00A607C3">
      <w:r>
        <w:t>•</w:t>
      </w:r>
      <w:r>
        <w:tab/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A607C3" w:rsidRDefault="00A607C3" w:rsidP="00A607C3">
      <w:r>
        <w:t>•</w:t>
      </w:r>
      <w:r>
        <w:tab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607C3" w:rsidRDefault="00A607C3" w:rsidP="00A607C3">
      <w:r>
        <w:t>Основными задачами реализации содержания курса являются:</w:t>
      </w:r>
    </w:p>
    <w:p w:rsidR="00A607C3" w:rsidRDefault="00A607C3" w:rsidP="00A607C3">
      <w:r>
        <w:t>1)</w:t>
      </w:r>
      <w:r>
        <w:tab/>
        <w:t>формирование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</w:r>
    </w:p>
    <w:p w:rsidR="00A607C3" w:rsidRDefault="00A607C3" w:rsidP="00A607C3">
      <w:r>
        <w:t>2)</w:t>
      </w:r>
      <w:r>
        <w:tab/>
        <w:t>осознание ребенком ценности, целостности и многообразия окружающего мира, своего места в нем;</w:t>
      </w:r>
    </w:p>
    <w:p w:rsidR="00A607C3" w:rsidRDefault="00A607C3" w:rsidP="00A607C3">
      <w:r>
        <w:t>3)</w:t>
      </w:r>
      <w:r>
        <w:tab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607C3" w:rsidRDefault="00A607C3" w:rsidP="00A607C3">
      <w:r>
        <w:t>4)</w:t>
      </w:r>
      <w:r>
        <w:tab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607C3" w:rsidRDefault="00A607C3" w:rsidP="00A607C3">
      <w: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A607C3" w:rsidRDefault="00A607C3" w:rsidP="00A607C3">
      <w:r>
        <w:lastRenderedPageBreak/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607C3" w:rsidRDefault="00A607C3" w:rsidP="00A607C3">
      <w:r>
        <w:t>В курсе 3 класса выделяется несколько содержательных линий. 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A607C3" w:rsidRDefault="00A607C3" w:rsidP="00A607C3">
      <w:r>
        <w:t>Далее содержание программы раскрывается в теме «Эта удивительная природа». В ней систематизированы и последовательно рассматриваются различные природные компоненты (воздух, вода, растения, животные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экологических связей, отражающих целостность природы.</w:t>
      </w:r>
    </w:p>
    <w:p w:rsidR="00A607C3" w:rsidRDefault="00A607C3" w:rsidP="00A607C3">
      <w:r>
        <w:t xml:space="preserve">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вопрос «здоровый образ жизни». Логическим продолжением данной темы является следующая – «Наша безопасность», в которой представлены основы безопасного </w:t>
      </w:r>
      <w:proofErr w:type="gramStart"/>
      <w:r>
        <w:t>поведения</w:t>
      </w:r>
      <w:proofErr w:type="gramEnd"/>
      <w:r>
        <w:t xml:space="preserve">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A607C3" w:rsidRDefault="00A607C3" w:rsidP="00A607C3">
      <w:r>
        <w:t xml:space="preserve"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proofErr w:type="gramStart"/>
      <w:r>
        <w:t>естественно-научным</w:t>
      </w:r>
      <w:proofErr w:type="gramEnd"/>
      <w:r>
        <w:t xml:space="preserve"> и экологическим материалом курса и рассматривается нами как одно из ключевых направлений интеграции знаний о природе, обществе и человеке. </w:t>
      </w:r>
    </w:p>
    <w:p w:rsidR="00A607C3" w:rsidRDefault="00A607C3" w:rsidP="00A607C3">
      <w:r>
        <w:t>Подобную интегративную функцию выполняет и тема «Путешествие по городам и странам»,</w:t>
      </w:r>
      <w:r>
        <w:t xml:space="preserve"> </w:t>
      </w:r>
      <w:proofErr w:type="gramStart"/>
      <w:r>
        <w:t>которой</w:t>
      </w:r>
      <w:proofErr w:type="gramEnd"/>
      <w:r>
        <w:t xml:space="preserve"> завершается программа 4</w:t>
      </w:r>
      <w:bookmarkStart w:id="0" w:name="_GoBack"/>
      <w:bookmarkEnd w:id="0"/>
      <w:r>
        <w:t xml:space="preserve">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</w:t>
      </w:r>
    </w:p>
    <w:p w:rsidR="00A607C3" w:rsidRDefault="00A607C3" w:rsidP="00A607C3">
      <w:r>
        <w:t>В программе указано примерное количество часов на изучение каждого раздела. Учитель может самостоятельно перераспределять часы с учетом подготовленности учащихся и условий работы в данном классе. В программе указано также минимальное количество экскурсий и практических работ, которое может быть увеличено учителем по его усмотрению.</w:t>
      </w:r>
    </w:p>
    <w:p w:rsidR="00A607C3" w:rsidRDefault="00A607C3" w:rsidP="00A607C3"/>
    <w:p w:rsidR="00527B09" w:rsidRDefault="00527B09"/>
    <w:sectPr w:rsidR="005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0A"/>
    <w:rsid w:val="00527B09"/>
    <w:rsid w:val="0053670A"/>
    <w:rsid w:val="00A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2016-09-02T01:37:00Z</dcterms:created>
  <dcterms:modified xsi:type="dcterms:W3CDTF">2016-09-02T01:37:00Z</dcterms:modified>
</cp:coreProperties>
</file>