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FD" w:rsidRDefault="00541CFD" w:rsidP="00541CFD">
      <w:r>
        <w:t>Пояснительная записка.</w:t>
      </w:r>
    </w:p>
    <w:p w:rsidR="00541CFD" w:rsidRDefault="00541CFD" w:rsidP="00541CFD"/>
    <w:p w:rsidR="00541CFD" w:rsidRDefault="00541CFD" w:rsidP="00541CFD">
      <w:r>
        <w:t xml:space="preserve">     Данное перспективно-тематическое планирование составлено на основе авторской учебной программы «Математика» Т.Е. Демидовой, С.А. Козловой, А.П. Тонких и др., 2010,  рекомендованной Министерством образования и науки РФ. Планирование соответствует Федеральному  государственному образовательному стандарту начального общего образования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6.10.2009 № 373) и обеспечено учебниками Математика 3 (1,-3 части), авторы Т.Е. Демидова, С.А. Козлова, А.П. Тонких (заключения РАО (№ 01-90/5/7д от 06.08.2007) и АПК и ППРО (№ 614 от 26.07.2007). </w:t>
      </w:r>
    </w:p>
    <w:p w:rsidR="00541CFD" w:rsidRDefault="00541CFD" w:rsidP="00541CFD">
      <w:r>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541CFD" w:rsidRDefault="00541CFD" w:rsidP="00541CFD">
      <w:r>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541CFD" w:rsidRDefault="00541CFD" w:rsidP="00541CFD">
      <w: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541CFD" w:rsidRDefault="00541CFD" w:rsidP="00541CFD">
      <w:r>
        <w:t>Исходя из общих положений концепции математического образования, начальный курс математики призван решать следующие задачи:</w:t>
      </w:r>
    </w:p>
    <w:p w:rsidR="00541CFD" w:rsidRDefault="00541CFD" w:rsidP="00541CFD">
      <w: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41CFD" w:rsidRDefault="00541CFD" w:rsidP="00541CFD">
      <w:r>
        <w:t>-</w:t>
      </w:r>
      <w:r>
        <w:tab/>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541CFD" w:rsidRDefault="00541CFD" w:rsidP="00541CFD">
      <w:r>
        <w:t>-</w:t>
      </w:r>
      <w:r>
        <w:tab/>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41CFD" w:rsidRDefault="00541CFD" w:rsidP="00541CFD">
      <w:r>
        <w:lastRenderedPageBreak/>
        <w:t>-</w:t>
      </w:r>
      <w:r>
        <w:tab/>
        <w:t>сформировать представление об идеях и методах математики, о математике как форме описания и методе познания окружающего мира;</w:t>
      </w:r>
    </w:p>
    <w:p w:rsidR="00541CFD" w:rsidRDefault="00541CFD" w:rsidP="00541CFD">
      <w:r>
        <w:t>-</w:t>
      </w:r>
      <w:r>
        <w:tab/>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541CFD" w:rsidRDefault="00541CFD" w:rsidP="00541CFD">
      <w:r>
        <w:t>-</w:t>
      </w:r>
      <w:r>
        <w:tab/>
        <w:t>сформировать устойчивый интерес к математике на основе дифференцированного подхода к учащимся;</w:t>
      </w:r>
    </w:p>
    <w:p w:rsidR="00541CFD" w:rsidRDefault="00541CFD" w:rsidP="00541CFD">
      <w:r>
        <w:t>выявить и развить математические и творческие способности на основе заданий, носящих нестандартный, занимательный характер.</w:t>
      </w:r>
    </w:p>
    <w:p w:rsidR="00541CFD" w:rsidRDefault="00541CFD" w:rsidP="00541CFD"/>
    <w:p w:rsidR="00541CFD" w:rsidRDefault="00541CFD" w:rsidP="00541CFD">
      <w:r>
        <w:t>Общая характеристика учебного процесса</w:t>
      </w:r>
    </w:p>
    <w:p w:rsidR="00541CFD" w:rsidRDefault="00541CFD" w:rsidP="00541CFD">
      <w: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541CFD" w:rsidRDefault="00541CFD" w:rsidP="00541CFD">
      <w:r>
        <w:t>Важнейшей отличительной особенностью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541CFD" w:rsidRDefault="00541CFD" w:rsidP="00541CFD">
      <w:r>
        <w:t>Цели обучения в предлагаемом курсе математики в 1–4 классах, сформулированные как линии развития личности ученика средствами предмета: уметь</w:t>
      </w:r>
    </w:p>
    <w:p w:rsidR="00541CFD" w:rsidRDefault="00541CFD" w:rsidP="00541CFD">
      <w:r>
        <w:t>-</w:t>
      </w:r>
      <w:r>
        <w:tab/>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541CFD" w:rsidRDefault="00541CFD" w:rsidP="00541CFD">
      <w:r>
        <w:t>-</w:t>
      </w:r>
      <w:r>
        <w:tab/>
        <w:t>производить вычисления для принятия решений в различных жизненных ситуациях;</w:t>
      </w:r>
    </w:p>
    <w:p w:rsidR="00541CFD" w:rsidRDefault="00541CFD" w:rsidP="00541CFD">
      <w:r>
        <w:t>-</w:t>
      </w:r>
      <w:r>
        <w:tab/>
        <w:t>читать и записывать сведения об окружающем мире на языке математики;</w:t>
      </w:r>
    </w:p>
    <w:p w:rsidR="00541CFD" w:rsidRDefault="00541CFD" w:rsidP="00541CFD">
      <w:r>
        <w:t>-</w:t>
      </w:r>
      <w:r>
        <w:tab/>
        <w:t>формировать основы рационального мышления, математической речи и аргументации;</w:t>
      </w:r>
    </w:p>
    <w:p w:rsidR="00541CFD" w:rsidRDefault="00541CFD" w:rsidP="00541CFD">
      <w:r>
        <w:t>-</w:t>
      </w:r>
      <w:r>
        <w:tab/>
        <w:t>работать в соответствии с заданными алгоритмами;</w:t>
      </w:r>
    </w:p>
    <w:p w:rsidR="00541CFD" w:rsidRDefault="00541CFD" w:rsidP="00541CFD">
      <w:r>
        <w:t>-</w:t>
      </w:r>
      <w:r>
        <w:tab/>
        <w:t>узнавать в объектах окружающего мира известные геометрические формы и работать с ними;</w:t>
      </w:r>
    </w:p>
    <w:p w:rsidR="00541CFD" w:rsidRDefault="00541CFD" w:rsidP="00541CFD">
      <w:r>
        <w:t>-</w:t>
      </w:r>
      <w:r>
        <w:tab/>
        <w:t>вести поиск информации (фактов, закономерностей, оснований для упорядочивания), преобразовать её в удобные для изучения и применения формы.</w:t>
      </w:r>
    </w:p>
    <w:p w:rsidR="00541CFD" w:rsidRDefault="00541CFD" w:rsidP="00541CFD">
      <w:r>
        <w:lastRenderedPageBreak/>
        <w:t>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541CFD" w:rsidRDefault="00541CFD" w:rsidP="00541CFD">
      <w:r>
        <w:t>•</w:t>
      </w:r>
      <w:r>
        <w:tab/>
        <w:t xml:space="preserve">Познавательные: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 </w:t>
      </w:r>
    </w:p>
    <w:p w:rsidR="00541CFD" w:rsidRDefault="00541CFD" w:rsidP="00541CFD">
      <w:r>
        <w:t>•</w:t>
      </w:r>
      <w:r>
        <w:tab/>
        <w:t>Регулятивные: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541CFD" w:rsidRDefault="00541CFD" w:rsidP="00541CFD">
      <w:r>
        <w:t>•</w:t>
      </w:r>
      <w:r>
        <w:tab/>
        <w:t xml:space="preserve">Коммуникативные: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541CFD" w:rsidRDefault="00541CFD" w:rsidP="00541CFD">
      <w: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541CFD" w:rsidRDefault="00541CFD" w:rsidP="00541CFD">
      <w:r>
        <w:t>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541CFD" w:rsidRDefault="00541CFD" w:rsidP="00541CFD">
      <w:r>
        <w:t xml:space="preserve">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(http://school-collection.edu.ru/). </w:t>
      </w:r>
    </w:p>
    <w:p w:rsidR="00541CFD" w:rsidRDefault="00541CFD" w:rsidP="00541CFD">
      <w:r>
        <w:lastRenderedPageBreak/>
        <w:t xml:space="preserve">Эти же ресурсы (http://school-collection.edu.ru/) могут быть использованы и на обычном уроке в обычном классе, при наличии специально оборудованного учительского места.  </w:t>
      </w:r>
    </w:p>
    <w:p w:rsidR="00541CFD" w:rsidRDefault="00541CFD" w:rsidP="00541CFD">
      <w:r>
        <w:t>Деятельностный подход – основной способ получения знаний</w:t>
      </w:r>
    </w:p>
    <w:p w:rsidR="00541CFD" w:rsidRDefault="00541CFD" w:rsidP="00541CFD">
      <w: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541CFD" w:rsidRDefault="00541CFD" w:rsidP="00541CFD">
      <w:r>
        <w:t xml:space="preserve">Предполагается, что образовательные и воспитательные задачи обучения математике будут решаться комплексно. 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 </w:t>
      </w:r>
    </w:p>
    <w:p w:rsidR="00541CFD" w:rsidRDefault="00541CFD" w:rsidP="00541CFD">
      <w: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541CFD" w:rsidRDefault="00541CFD" w:rsidP="00541CFD">
      <w: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541CFD" w:rsidRDefault="00541CFD" w:rsidP="00541CFD">
      <w: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541CFD" w:rsidRDefault="00541CFD" w:rsidP="00541CFD">
      <w:r>
        <w:t>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дети под руководством учителя на уроке.  Учитель при этом ориентируется на требования стандартов российского образования как основы изучаемого материала.</w:t>
      </w:r>
    </w:p>
    <w:p w:rsidR="00541CFD" w:rsidRDefault="00541CFD" w:rsidP="00541CFD">
      <w:r>
        <w:t>Мы пользуемся общим для учебников Образовательной системы «Школа 2100» принципом минимакса .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541CFD" w:rsidRDefault="00541CFD" w:rsidP="00541CFD">
      <w:r>
        <w:t xml:space="preserve">Важнейшей отличительной особенностью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 </w:t>
      </w:r>
    </w:p>
    <w:p w:rsidR="00541CFD" w:rsidRDefault="00541CFD" w:rsidP="00541CFD">
      <w:r>
        <w:t>Описание ценностных ориентиров содержания учебного предмета</w:t>
      </w:r>
    </w:p>
    <w:p w:rsidR="00541CFD" w:rsidRDefault="00541CFD" w:rsidP="00541CFD">
      <w:r>
        <w:lastRenderedPageBreak/>
        <w:t xml:space="preserve">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541CFD" w:rsidRDefault="00541CFD" w:rsidP="00541CFD">
      <w:r>
        <w:t xml:space="preserve">Ценность истины – это ценность научного познания как части культуры человечества, разума, понимания сущности бытия, мироздания. </w:t>
      </w:r>
    </w:p>
    <w:p w:rsidR="00541CFD" w:rsidRDefault="00541CFD" w:rsidP="00541CFD">
      <w:r>
        <w:t xml:space="preserve">Ценность человека как разумного существа, стремящегося к познанию мира и самосовершенствованию.  </w:t>
      </w:r>
    </w:p>
    <w:p w:rsidR="00541CFD" w:rsidRDefault="00541CFD" w:rsidP="00541CFD">
      <w:r>
        <w:t xml:space="preserve">Ценность труда и творчества как естественного условия человеческой деятельности и жизни. </w:t>
      </w:r>
    </w:p>
    <w:p w:rsidR="00541CFD" w:rsidRDefault="00541CFD" w:rsidP="00541CFD">
      <w: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41CFD" w:rsidRDefault="00541CFD" w:rsidP="00541CFD">
      <w:r>
        <w:t>Ценность гражданственности – осознание человеком себя как члена общества, народа, представителя страны и государства.</w:t>
      </w:r>
    </w:p>
    <w:p w:rsidR="00541CFD" w:rsidRDefault="00541CFD" w:rsidP="00541CFD">
      <w: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41CFD" w:rsidRDefault="00541CFD" w:rsidP="00541CFD"/>
    <w:p w:rsidR="00527B09" w:rsidRDefault="00527B09">
      <w:bookmarkStart w:id="0" w:name="_GoBack"/>
      <w:bookmarkEnd w:id="0"/>
    </w:p>
    <w:sectPr w:rsidR="00527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41"/>
    <w:rsid w:val="00527B09"/>
    <w:rsid w:val="00541CFD"/>
    <w:rsid w:val="00A3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2016-09-02T01:34:00Z</dcterms:created>
  <dcterms:modified xsi:type="dcterms:W3CDTF">2016-09-02T01:34:00Z</dcterms:modified>
</cp:coreProperties>
</file>